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34E12" w14:textId="77777777" w:rsidR="005316E5" w:rsidRPr="00C15BF2" w:rsidRDefault="005316E5" w:rsidP="005316E5">
      <w:pPr>
        <w:spacing w:after="60"/>
        <w:ind w:right="-31"/>
        <w:jc w:val="right"/>
        <w:rPr>
          <w:rFonts w:ascii="Times New Roman" w:hAnsi="Times New Roman"/>
          <w:b/>
          <w:i/>
          <w:sz w:val="22"/>
          <w:szCs w:val="22"/>
          <w:lang w:val="lv-LV"/>
        </w:rPr>
      </w:pPr>
      <w:r w:rsidRPr="00C15BF2">
        <w:rPr>
          <w:rFonts w:ascii="Times New Roman" w:hAnsi="Times New Roman"/>
          <w:b/>
          <w:i/>
          <w:sz w:val="22"/>
          <w:szCs w:val="22"/>
          <w:lang w:val="lv-LV"/>
        </w:rPr>
        <w:t>2. pielikums</w:t>
      </w:r>
    </w:p>
    <w:p w14:paraId="42A6B8B8" w14:textId="77777777" w:rsidR="005316E5" w:rsidRPr="00C15BF2" w:rsidRDefault="005316E5" w:rsidP="005316E5">
      <w:pPr>
        <w:ind w:right="-2"/>
        <w:jc w:val="right"/>
        <w:rPr>
          <w:rFonts w:ascii="Times New Roman" w:hAnsi="Times New Roman"/>
          <w:i/>
          <w:sz w:val="22"/>
          <w:szCs w:val="22"/>
          <w:lang w:val="lv-LV"/>
        </w:rPr>
      </w:pPr>
      <w:r w:rsidRPr="00C15BF2">
        <w:rPr>
          <w:rFonts w:ascii="Times New Roman" w:hAnsi="Times New Roman"/>
          <w:i/>
          <w:sz w:val="22"/>
          <w:szCs w:val="22"/>
          <w:lang w:val="lv-LV"/>
        </w:rPr>
        <w:t xml:space="preserve">Cenu aptaujai </w:t>
      </w:r>
    </w:p>
    <w:p w14:paraId="11093CD2" w14:textId="77777777" w:rsidR="005316E5" w:rsidRPr="00C15BF2" w:rsidRDefault="005316E5" w:rsidP="005316E5">
      <w:pPr>
        <w:ind w:right="-2"/>
        <w:jc w:val="right"/>
        <w:rPr>
          <w:rFonts w:ascii="Times New Roman" w:hAnsi="Times New Roman"/>
          <w:i/>
          <w:sz w:val="22"/>
          <w:szCs w:val="22"/>
          <w:lang w:val="lv-LV"/>
        </w:rPr>
      </w:pPr>
      <w:r w:rsidRPr="00C15BF2">
        <w:rPr>
          <w:rFonts w:ascii="Times New Roman" w:hAnsi="Times New Roman"/>
          <w:bCs/>
          <w:i/>
          <w:sz w:val="22"/>
          <w:szCs w:val="22"/>
          <w:lang w:val="lv-LV"/>
        </w:rPr>
        <w:t xml:space="preserve">Nometnes </w:t>
      </w:r>
      <w:r w:rsidRPr="00C15BF2">
        <w:rPr>
          <w:rFonts w:ascii="Times New Roman" w:hAnsi="Times New Roman"/>
          <w:sz w:val="22"/>
          <w:szCs w:val="22"/>
          <w:lang w:val="lv-LV"/>
        </w:rPr>
        <w:t>“</w:t>
      </w:r>
      <w:r w:rsidRPr="00C15BF2">
        <w:rPr>
          <w:rFonts w:ascii="Times New Roman" w:hAnsi="Times New Roman"/>
          <w:i/>
          <w:sz w:val="22"/>
          <w:szCs w:val="22"/>
          <w:lang w:val="lv-LV"/>
        </w:rPr>
        <w:t>Grandiozā ekspedīcija”</w:t>
      </w:r>
    </w:p>
    <w:p w14:paraId="2A6EECD4" w14:textId="77777777" w:rsidR="005316E5" w:rsidRPr="00C15BF2" w:rsidRDefault="005316E5" w:rsidP="005316E5">
      <w:pPr>
        <w:ind w:right="-2"/>
        <w:jc w:val="right"/>
        <w:rPr>
          <w:rFonts w:ascii="Times New Roman" w:hAnsi="Times New Roman"/>
          <w:i/>
          <w:sz w:val="22"/>
          <w:szCs w:val="22"/>
          <w:lang w:val="lv-LV"/>
        </w:rPr>
      </w:pPr>
      <w:r w:rsidRPr="00C15BF2">
        <w:rPr>
          <w:rFonts w:ascii="Times New Roman" w:hAnsi="Times New Roman"/>
          <w:i/>
          <w:sz w:val="22"/>
          <w:szCs w:val="22"/>
          <w:lang w:val="lv-LV"/>
        </w:rPr>
        <w:t>rīkošana Ventspils vispārizglītojošo skolu audzēkņiem</w:t>
      </w:r>
    </w:p>
    <w:p w14:paraId="7C803EC1" w14:textId="77777777" w:rsidR="005316E5" w:rsidRPr="00C15BF2" w:rsidRDefault="005316E5" w:rsidP="005316E5">
      <w:pPr>
        <w:ind w:right="-2"/>
        <w:jc w:val="right"/>
        <w:rPr>
          <w:rFonts w:ascii="Times New Roman" w:hAnsi="Times New Roman"/>
          <w:i/>
          <w:sz w:val="22"/>
          <w:szCs w:val="22"/>
          <w:lang w:val="lv-LV"/>
        </w:rPr>
      </w:pPr>
      <w:r w:rsidRPr="00C15BF2">
        <w:rPr>
          <w:rFonts w:ascii="Times New Roman" w:hAnsi="Times New Roman"/>
          <w:bCs/>
          <w:i/>
          <w:sz w:val="22"/>
          <w:szCs w:val="22"/>
          <w:lang w:val="lv-LV"/>
        </w:rPr>
        <w:t xml:space="preserve">projekta </w:t>
      </w:r>
      <w:r w:rsidRPr="00C15BF2">
        <w:rPr>
          <w:rFonts w:ascii="Times New Roman" w:hAnsi="Times New Roman"/>
          <w:i/>
          <w:sz w:val="22"/>
          <w:szCs w:val="22"/>
          <w:lang w:val="lv-LV"/>
        </w:rPr>
        <w:t>“Atbalsts izglītojamo individuālo kompetenču attīstībai”</w:t>
      </w:r>
    </w:p>
    <w:p w14:paraId="5EF465BA" w14:textId="1A0557F2" w:rsidR="005316E5" w:rsidRPr="00C15BF2" w:rsidRDefault="005316E5" w:rsidP="005316E5">
      <w:pPr>
        <w:ind w:right="-2"/>
        <w:jc w:val="right"/>
        <w:rPr>
          <w:rFonts w:ascii="Times New Roman" w:hAnsi="Times New Roman"/>
          <w:i/>
          <w:sz w:val="22"/>
          <w:szCs w:val="22"/>
          <w:lang w:val="lv-LV"/>
        </w:rPr>
      </w:pPr>
      <w:r w:rsidRPr="00C15BF2">
        <w:rPr>
          <w:rFonts w:ascii="Times New Roman" w:hAnsi="Times New Roman"/>
          <w:i/>
          <w:sz w:val="22"/>
          <w:szCs w:val="22"/>
          <w:lang w:val="lv-LV"/>
        </w:rPr>
        <w:t>ietvaros ID Nr. IP/CA-201</w:t>
      </w:r>
      <w:r w:rsidR="009134A2">
        <w:rPr>
          <w:rFonts w:ascii="Times New Roman" w:hAnsi="Times New Roman"/>
          <w:i/>
          <w:sz w:val="22"/>
          <w:szCs w:val="22"/>
          <w:lang w:val="lv-LV"/>
        </w:rPr>
        <w:t>9-4</w:t>
      </w:r>
    </w:p>
    <w:p w14:paraId="60EF74E6" w14:textId="77777777" w:rsidR="005316E5" w:rsidRPr="00C15BF2" w:rsidRDefault="005316E5" w:rsidP="005316E5">
      <w:pPr>
        <w:spacing w:after="60"/>
        <w:jc w:val="right"/>
        <w:rPr>
          <w:rFonts w:ascii="Times New Roman" w:hAnsi="Times New Roman"/>
          <w:sz w:val="22"/>
          <w:szCs w:val="22"/>
          <w:lang w:val="lv-LV"/>
        </w:rPr>
      </w:pPr>
    </w:p>
    <w:p w14:paraId="5D647DB6" w14:textId="77777777" w:rsidR="005316E5" w:rsidRPr="00C15BF2" w:rsidRDefault="005316E5" w:rsidP="005316E5">
      <w:pPr>
        <w:spacing w:after="60"/>
        <w:jc w:val="center"/>
        <w:rPr>
          <w:rFonts w:ascii="Times New Roman" w:hAnsi="Times New Roman"/>
          <w:b/>
          <w:sz w:val="22"/>
          <w:szCs w:val="22"/>
          <w:lang w:val="lv-LV"/>
        </w:rPr>
      </w:pPr>
      <w:r w:rsidRPr="00C15BF2">
        <w:rPr>
          <w:rFonts w:ascii="Times New Roman" w:hAnsi="Times New Roman"/>
          <w:b/>
          <w:sz w:val="22"/>
          <w:szCs w:val="22"/>
          <w:lang w:val="lv-LV"/>
        </w:rPr>
        <w:t>TEHNISKĀ SPECIFIKĀCIJA - FINANŠU PIEDĀVĀJUMS</w:t>
      </w:r>
    </w:p>
    <w:p w14:paraId="73378701"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Pasākuma nosaukums:</w:t>
      </w:r>
      <w:r w:rsidRPr="00C15BF2">
        <w:rPr>
          <w:rFonts w:ascii="Times New Roman" w:hAnsi="Times New Roman"/>
          <w:sz w:val="22"/>
          <w:szCs w:val="22"/>
          <w:lang w:val="lv-LV"/>
        </w:rPr>
        <w:t xml:space="preserve"> Nometne “</w:t>
      </w:r>
      <w:r w:rsidRPr="00C15BF2">
        <w:rPr>
          <w:rFonts w:ascii="Times New Roman" w:hAnsi="Times New Roman"/>
          <w:color w:val="000000" w:themeColor="text1"/>
          <w:sz w:val="22"/>
          <w:szCs w:val="22"/>
          <w:lang w:val="lv-LV"/>
        </w:rPr>
        <w:t>Grandiozā ekspedīcija</w:t>
      </w:r>
      <w:r w:rsidRPr="00C15BF2">
        <w:rPr>
          <w:rFonts w:ascii="Times New Roman" w:hAnsi="Times New Roman"/>
          <w:sz w:val="22"/>
          <w:szCs w:val="22"/>
          <w:lang w:val="lv-LV"/>
        </w:rPr>
        <w:t>”</w:t>
      </w:r>
    </w:p>
    <w:p w14:paraId="3443340A" w14:textId="77777777" w:rsidR="005316E5" w:rsidRPr="00C15BF2" w:rsidRDefault="005316E5" w:rsidP="005316E5">
      <w:pPr>
        <w:jc w:val="both"/>
        <w:rPr>
          <w:rFonts w:ascii="Times New Roman" w:hAnsi="Times New Roman"/>
          <w:bCs/>
          <w:sz w:val="22"/>
          <w:szCs w:val="22"/>
          <w:lang w:val="lv-LV"/>
        </w:rPr>
      </w:pPr>
      <w:r w:rsidRPr="00C15BF2">
        <w:rPr>
          <w:rFonts w:ascii="Times New Roman" w:hAnsi="Times New Roman"/>
          <w:bCs/>
          <w:sz w:val="22"/>
          <w:szCs w:val="22"/>
          <w:lang w:val="lv-LV"/>
        </w:rPr>
        <w:t>Pasākums notiek projekta Nr.8.3.2.2/16/I/001 „Atbalsts izglītojamo individuālo kompetenču attīstībai” ietvaros.</w:t>
      </w:r>
    </w:p>
    <w:p w14:paraId="11303515" w14:textId="77777777" w:rsidR="005316E5" w:rsidRPr="00C15BF2" w:rsidRDefault="005316E5" w:rsidP="005316E5">
      <w:pPr>
        <w:jc w:val="both"/>
        <w:rPr>
          <w:rFonts w:ascii="Times New Roman" w:hAnsi="Times New Roman"/>
          <w:bCs/>
          <w:sz w:val="22"/>
          <w:szCs w:val="22"/>
          <w:lang w:val="lv-LV"/>
        </w:rPr>
      </w:pPr>
      <w:r w:rsidRPr="00C15BF2">
        <w:rPr>
          <w:rFonts w:ascii="Times New Roman" w:hAnsi="Times New Roman"/>
          <w:b/>
          <w:bCs/>
          <w:sz w:val="22"/>
          <w:szCs w:val="22"/>
          <w:lang w:val="lv-LV"/>
        </w:rPr>
        <w:t>Nometnes veids</w:t>
      </w:r>
      <w:r w:rsidRPr="00C15BF2">
        <w:rPr>
          <w:rFonts w:ascii="Times New Roman" w:hAnsi="Times New Roman"/>
          <w:bCs/>
          <w:sz w:val="22"/>
          <w:szCs w:val="22"/>
          <w:lang w:val="lv-LV"/>
        </w:rPr>
        <w:t>: bērnu dienas nometne (atbilstoši 2009.gada 1.septembra Ministru kabineta noteikumu Nr. 981 “Bērnu  nometņu organizēšanas un darbības kārtība” 3.1.punktam).</w:t>
      </w:r>
    </w:p>
    <w:p w14:paraId="01712B1E" w14:textId="77777777" w:rsidR="005316E5" w:rsidRPr="00C15BF2" w:rsidRDefault="005316E5" w:rsidP="005316E5">
      <w:pPr>
        <w:jc w:val="both"/>
        <w:rPr>
          <w:rFonts w:ascii="Times New Roman" w:hAnsi="Times New Roman"/>
          <w:sz w:val="22"/>
          <w:szCs w:val="22"/>
          <w:lang w:val="lv-LV"/>
        </w:rPr>
      </w:pPr>
    </w:p>
    <w:p w14:paraId="6D8FD21F"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Norises vieta</w:t>
      </w:r>
      <w:r w:rsidRPr="00C15BF2">
        <w:rPr>
          <w:rFonts w:ascii="Times New Roman" w:hAnsi="Times New Roman"/>
          <w:sz w:val="22"/>
          <w:szCs w:val="22"/>
          <w:lang w:val="lv-LV"/>
        </w:rPr>
        <w:t xml:space="preserve">: Ventspils pilsēta, Ventspils Centra sākumskola </w:t>
      </w:r>
      <w:r w:rsidRPr="00C15BF2">
        <w:rPr>
          <w:rFonts w:ascii="Times New Roman" w:hAnsi="Times New Roman"/>
          <w:bCs/>
          <w:sz w:val="22"/>
          <w:szCs w:val="22"/>
          <w:lang w:val="lv-LV"/>
        </w:rPr>
        <w:t>(Pasūtītājs nodrošina savā valdījumā esošas telpas)</w:t>
      </w:r>
    </w:p>
    <w:p w14:paraId="417CE041" w14:textId="7473755B"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Vecuma grupa</w:t>
      </w:r>
      <w:r w:rsidRPr="00C15BF2">
        <w:rPr>
          <w:rFonts w:ascii="Times New Roman" w:hAnsi="Times New Roman"/>
          <w:sz w:val="22"/>
          <w:szCs w:val="22"/>
          <w:lang w:val="lv-LV"/>
        </w:rPr>
        <w:t xml:space="preserve">: </w:t>
      </w:r>
      <w:r w:rsidRPr="00C15BF2">
        <w:rPr>
          <w:rFonts w:ascii="Times New Roman" w:hAnsi="Times New Roman"/>
          <w:bCs/>
          <w:sz w:val="22"/>
          <w:szCs w:val="22"/>
          <w:lang w:val="lv-LV"/>
        </w:rPr>
        <w:t>Ventspils pilsētas vispārizglītojošo skolu 5.-8.klašu izglītojamie</w:t>
      </w:r>
    </w:p>
    <w:p w14:paraId="6EB3FFB1"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Kopējais dalībnieku skaits</w:t>
      </w:r>
      <w:r w:rsidRPr="00C15BF2">
        <w:rPr>
          <w:rFonts w:ascii="Times New Roman" w:hAnsi="Times New Roman"/>
          <w:sz w:val="22"/>
          <w:szCs w:val="22"/>
          <w:lang w:val="lv-LV"/>
        </w:rPr>
        <w:t xml:space="preserve">: </w:t>
      </w:r>
      <w:r w:rsidRPr="00C15BF2">
        <w:rPr>
          <w:rFonts w:ascii="Times New Roman" w:hAnsi="Times New Roman"/>
          <w:color w:val="000000" w:themeColor="text1"/>
          <w:sz w:val="22"/>
          <w:szCs w:val="22"/>
          <w:lang w:val="lv-LV"/>
        </w:rPr>
        <w:t xml:space="preserve">Vismaz 80 dalībnieki (izpildītājs </w:t>
      </w:r>
      <w:r w:rsidRPr="00C15BF2">
        <w:rPr>
          <w:rFonts w:ascii="Times New Roman" w:hAnsi="Times New Roman"/>
          <w:sz w:val="22"/>
          <w:szCs w:val="22"/>
          <w:lang w:val="lv-LV"/>
        </w:rPr>
        <w:t>nodrošina dalībnieku piesaisti)</w:t>
      </w:r>
    </w:p>
    <w:p w14:paraId="0A652097"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Norises periods</w:t>
      </w:r>
      <w:r w:rsidRPr="00C15BF2">
        <w:rPr>
          <w:rFonts w:ascii="Times New Roman" w:hAnsi="Times New Roman"/>
          <w:sz w:val="22"/>
          <w:szCs w:val="22"/>
          <w:lang w:val="lv-LV"/>
        </w:rPr>
        <w:t>: no 2019. gada 17. jūlija līdz 2019. gada 25. jūlijam</w:t>
      </w:r>
    </w:p>
    <w:p w14:paraId="649FFAEC"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Nometnes darba laiks</w:t>
      </w:r>
      <w:r w:rsidRPr="00C15BF2">
        <w:rPr>
          <w:rFonts w:ascii="Times New Roman" w:hAnsi="Times New Roman"/>
          <w:sz w:val="22"/>
          <w:szCs w:val="22"/>
          <w:lang w:val="lv-LV"/>
        </w:rPr>
        <w:t>: 09:00 - 17:00</w:t>
      </w:r>
    </w:p>
    <w:p w14:paraId="686A272B"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Mācību nodarbību skaits</w:t>
      </w:r>
      <w:r w:rsidRPr="00C15BF2">
        <w:rPr>
          <w:rFonts w:ascii="Times New Roman" w:hAnsi="Times New Roman"/>
          <w:sz w:val="22"/>
          <w:szCs w:val="22"/>
          <w:lang w:val="lv-LV"/>
        </w:rPr>
        <w:t>: 12 grupas, 28 nodarbības katrai grupai (kopā 336 nodarbības)</w:t>
      </w:r>
    </w:p>
    <w:p w14:paraId="4B6D8AFD"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Vienas mācību nodarbību ilgums</w:t>
      </w:r>
      <w:r w:rsidRPr="00C15BF2">
        <w:rPr>
          <w:rFonts w:ascii="Times New Roman" w:hAnsi="Times New Roman"/>
          <w:sz w:val="22"/>
          <w:szCs w:val="22"/>
          <w:lang w:val="lv-LV"/>
        </w:rPr>
        <w:t>: 50 minūtes</w:t>
      </w:r>
    </w:p>
    <w:p w14:paraId="4479FB1B"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Interešu izglītības nodarbību skaits:</w:t>
      </w:r>
      <w:r w:rsidRPr="00C15BF2">
        <w:rPr>
          <w:rFonts w:ascii="Times New Roman" w:hAnsi="Times New Roman"/>
          <w:sz w:val="22"/>
          <w:szCs w:val="22"/>
          <w:lang w:val="lv-LV"/>
        </w:rPr>
        <w:t xml:space="preserve"> 10 grupas, 6 nodarbības katrai grupai (kopā 60 nodarbības)</w:t>
      </w:r>
    </w:p>
    <w:p w14:paraId="16A30391"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 xml:space="preserve">Vienas interešu izglītības nodarbības ilgums: </w:t>
      </w:r>
      <w:r w:rsidRPr="00C15BF2">
        <w:rPr>
          <w:rFonts w:ascii="Times New Roman" w:hAnsi="Times New Roman"/>
          <w:sz w:val="22"/>
          <w:szCs w:val="22"/>
          <w:lang w:val="lv-LV"/>
        </w:rPr>
        <w:t xml:space="preserve">90 minūtes. </w:t>
      </w:r>
    </w:p>
    <w:p w14:paraId="06CC9377"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Audzināšanas nodarbību skaits</w:t>
      </w:r>
      <w:r w:rsidRPr="00C15BF2">
        <w:rPr>
          <w:rFonts w:ascii="Times New Roman" w:hAnsi="Times New Roman"/>
          <w:sz w:val="22"/>
          <w:szCs w:val="22"/>
          <w:lang w:val="lv-LV"/>
        </w:rPr>
        <w:t>: 12 grupas: 16 nodarbības katrai grupai (kopā 192 nodarbības)</w:t>
      </w:r>
    </w:p>
    <w:p w14:paraId="71420223"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Audzināšanas nodarbību ilgums</w:t>
      </w:r>
      <w:r w:rsidRPr="00C15BF2">
        <w:rPr>
          <w:rFonts w:ascii="Times New Roman" w:hAnsi="Times New Roman"/>
          <w:sz w:val="22"/>
          <w:szCs w:val="22"/>
          <w:lang w:val="lv-LV"/>
        </w:rPr>
        <w:t>: rīta nodarbība 20 minūtes, vakara nodarbība 40 minūtes)</w:t>
      </w:r>
    </w:p>
    <w:p w14:paraId="0C58E49D"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Grupas sadarbības nodarbību skaits</w:t>
      </w:r>
      <w:r w:rsidRPr="00C15BF2">
        <w:rPr>
          <w:rFonts w:ascii="Times New Roman" w:hAnsi="Times New Roman"/>
          <w:sz w:val="22"/>
          <w:szCs w:val="22"/>
          <w:lang w:val="lv-LV"/>
        </w:rPr>
        <w:t>: visai nometnei, 16 nodarbības</w:t>
      </w:r>
    </w:p>
    <w:p w14:paraId="49472417"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Grupas sadarbības nodarbību ilgums</w:t>
      </w:r>
      <w:r w:rsidRPr="00C15BF2">
        <w:rPr>
          <w:rFonts w:ascii="Times New Roman" w:hAnsi="Times New Roman"/>
          <w:sz w:val="22"/>
          <w:szCs w:val="22"/>
          <w:lang w:val="lv-LV"/>
        </w:rPr>
        <w:t>: 20 minūtes</w:t>
      </w:r>
    </w:p>
    <w:p w14:paraId="49406404"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Praktiskās nodarbības “pārgājiens” skaits</w:t>
      </w:r>
      <w:r w:rsidRPr="00C15BF2">
        <w:rPr>
          <w:rFonts w:ascii="Times New Roman" w:hAnsi="Times New Roman"/>
          <w:sz w:val="22"/>
          <w:szCs w:val="22"/>
          <w:lang w:val="lv-LV"/>
        </w:rPr>
        <w:t>: visai nometnei, 1 nodarbība</w:t>
      </w:r>
    </w:p>
    <w:p w14:paraId="4649C93D"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Praktiskās nodarbības “pārgājiens” ilgums:</w:t>
      </w:r>
      <w:r w:rsidRPr="00C15BF2">
        <w:rPr>
          <w:rFonts w:ascii="Times New Roman" w:hAnsi="Times New Roman"/>
          <w:sz w:val="22"/>
          <w:szCs w:val="22"/>
          <w:lang w:val="lv-LV"/>
        </w:rPr>
        <w:t xml:space="preserve"> 8 stundas</w:t>
      </w:r>
    </w:p>
    <w:p w14:paraId="17BA168F" w14:textId="77777777" w:rsidR="005316E5" w:rsidRPr="00C15BF2" w:rsidRDefault="005316E5" w:rsidP="005316E5">
      <w:pPr>
        <w:jc w:val="both"/>
        <w:rPr>
          <w:rFonts w:ascii="Times New Roman" w:hAnsi="Times New Roman"/>
          <w:sz w:val="22"/>
          <w:szCs w:val="22"/>
          <w:lang w:val="lv-LV"/>
        </w:rPr>
      </w:pPr>
    </w:p>
    <w:p w14:paraId="590026EB" w14:textId="77777777" w:rsidR="005316E5" w:rsidRPr="00C15BF2" w:rsidRDefault="005316E5" w:rsidP="005316E5">
      <w:pPr>
        <w:jc w:val="both"/>
        <w:rPr>
          <w:rFonts w:ascii="Times New Roman" w:hAnsi="Times New Roman"/>
          <w:sz w:val="22"/>
          <w:szCs w:val="22"/>
          <w:lang w:val="lv-LV"/>
        </w:rPr>
      </w:pPr>
    </w:p>
    <w:p w14:paraId="75E1DD55"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Mērķis:</w:t>
      </w:r>
      <w:r w:rsidRPr="00C15BF2">
        <w:rPr>
          <w:rFonts w:ascii="Times New Roman" w:hAnsi="Times New Roman"/>
          <w:sz w:val="22"/>
          <w:szCs w:val="22"/>
          <w:lang w:val="lv-LV"/>
        </w:rPr>
        <w:t xml:space="preserve"> Nometnes mērķis ir pilnveidot, attīstīt un nostiprināt patstāvīgās mācīšanās prasmes, palīdzot skolēniem kļūt patstāvīgākiem un atbildīgiem par savu mācīšanos, kā arī veicināt motivāciju, prieku un pārliecību mācīties, un sasniegt augstus rezultātus.</w:t>
      </w:r>
    </w:p>
    <w:p w14:paraId="74F50F85" w14:textId="77777777" w:rsidR="005316E5" w:rsidRPr="00C15BF2" w:rsidRDefault="005316E5" w:rsidP="005316E5">
      <w:pPr>
        <w:jc w:val="both"/>
        <w:rPr>
          <w:rFonts w:ascii="Times New Roman" w:hAnsi="Times New Roman"/>
          <w:sz w:val="22"/>
          <w:szCs w:val="22"/>
          <w:lang w:val="lv-LV"/>
        </w:rPr>
      </w:pPr>
    </w:p>
    <w:p w14:paraId="78615514"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b/>
          <w:sz w:val="22"/>
          <w:szCs w:val="22"/>
          <w:lang w:val="lv-LV"/>
        </w:rPr>
        <w:t>Saturs</w:t>
      </w:r>
      <w:r w:rsidRPr="00C15BF2">
        <w:rPr>
          <w:rFonts w:ascii="Times New Roman" w:hAnsi="Times New Roman"/>
          <w:sz w:val="22"/>
          <w:szCs w:val="22"/>
          <w:lang w:val="lv-LV"/>
        </w:rPr>
        <w:t xml:space="preserve">: </w:t>
      </w:r>
    </w:p>
    <w:p w14:paraId="4909D288" w14:textId="77777777" w:rsidR="005316E5" w:rsidRPr="00C15BF2" w:rsidRDefault="005316E5" w:rsidP="005316E5">
      <w:pPr>
        <w:numPr>
          <w:ilvl w:val="0"/>
          <w:numId w:val="33"/>
        </w:numPr>
        <w:spacing w:line="276" w:lineRule="auto"/>
        <w:jc w:val="both"/>
        <w:rPr>
          <w:rFonts w:ascii="Times New Roman" w:hAnsi="Times New Roman"/>
          <w:sz w:val="22"/>
          <w:szCs w:val="22"/>
          <w:lang w:val="lv-LV"/>
        </w:rPr>
      </w:pPr>
      <w:r w:rsidRPr="00C15BF2">
        <w:rPr>
          <w:rFonts w:ascii="Times New Roman" w:hAnsi="Times New Roman"/>
          <w:sz w:val="22"/>
          <w:szCs w:val="22"/>
          <w:lang w:val="lv-LV"/>
        </w:rPr>
        <w:t>Nometnes norise 9 dienas, kuru laikā skolēniem ir iespēja atkārtot, uzlabot un papildināt savas zināšanas praktiski, aktīvi darbojoties – pētot, eksperimentējot, analizējot, radot pašiem. Nometnes mācību saturu veido 4 mācību nodarbību veidi:</w:t>
      </w:r>
    </w:p>
    <w:p w14:paraId="18DE8566" w14:textId="77777777" w:rsidR="005316E5" w:rsidRPr="00C15BF2" w:rsidRDefault="005316E5" w:rsidP="005316E5">
      <w:pPr>
        <w:ind w:left="720"/>
        <w:jc w:val="both"/>
        <w:rPr>
          <w:rFonts w:ascii="Times New Roman" w:hAnsi="Times New Roman"/>
          <w:sz w:val="22"/>
          <w:szCs w:val="22"/>
          <w:lang w:val="lv-LV"/>
        </w:rPr>
      </w:pPr>
      <w:r w:rsidRPr="00C15BF2">
        <w:rPr>
          <w:rFonts w:ascii="Times New Roman" w:hAnsi="Times New Roman"/>
          <w:sz w:val="22"/>
          <w:szCs w:val="22"/>
          <w:lang w:val="lv-LV"/>
        </w:rPr>
        <w:t>* pētniecisko prasmju apguve dabaszinātņu priekšmetos;</w:t>
      </w:r>
    </w:p>
    <w:p w14:paraId="2BB0534D" w14:textId="77777777" w:rsidR="005316E5" w:rsidRPr="00C15BF2" w:rsidRDefault="005316E5" w:rsidP="005316E5">
      <w:pPr>
        <w:ind w:left="720"/>
        <w:jc w:val="both"/>
        <w:rPr>
          <w:rFonts w:ascii="Times New Roman" w:hAnsi="Times New Roman"/>
          <w:sz w:val="22"/>
          <w:szCs w:val="22"/>
          <w:lang w:val="lv-LV"/>
        </w:rPr>
      </w:pPr>
      <w:r w:rsidRPr="00C15BF2">
        <w:rPr>
          <w:rFonts w:ascii="Times New Roman" w:hAnsi="Times New Roman"/>
          <w:sz w:val="22"/>
          <w:szCs w:val="22"/>
          <w:lang w:val="lv-LV"/>
        </w:rPr>
        <w:t>* analītisko prasmju apguve matemātikā;</w:t>
      </w:r>
    </w:p>
    <w:p w14:paraId="2678821F" w14:textId="77777777" w:rsidR="005316E5" w:rsidRPr="00C15BF2" w:rsidRDefault="005316E5" w:rsidP="005316E5">
      <w:pPr>
        <w:ind w:left="720"/>
        <w:jc w:val="both"/>
        <w:rPr>
          <w:rFonts w:ascii="Times New Roman" w:hAnsi="Times New Roman"/>
          <w:sz w:val="22"/>
          <w:szCs w:val="22"/>
          <w:lang w:val="lv-LV"/>
        </w:rPr>
      </w:pPr>
      <w:r w:rsidRPr="00C15BF2">
        <w:rPr>
          <w:rFonts w:ascii="Times New Roman" w:hAnsi="Times New Roman"/>
          <w:sz w:val="22"/>
          <w:szCs w:val="22"/>
          <w:lang w:val="lv-LV"/>
        </w:rPr>
        <w:t>* komunikācijas prasmju apguve svešvalodā – angļu valoda;</w:t>
      </w:r>
    </w:p>
    <w:p w14:paraId="7824AE3C" w14:textId="77777777" w:rsidR="005316E5" w:rsidRPr="00C15BF2" w:rsidRDefault="005316E5" w:rsidP="005316E5">
      <w:pPr>
        <w:ind w:left="720"/>
        <w:jc w:val="both"/>
        <w:rPr>
          <w:rFonts w:ascii="Times New Roman" w:hAnsi="Times New Roman"/>
          <w:sz w:val="22"/>
          <w:szCs w:val="22"/>
          <w:lang w:val="lv-LV"/>
        </w:rPr>
      </w:pPr>
      <w:r w:rsidRPr="00C15BF2">
        <w:rPr>
          <w:rFonts w:ascii="Times New Roman" w:hAnsi="Times New Roman"/>
          <w:sz w:val="22"/>
          <w:szCs w:val="22"/>
          <w:lang w:val="lv-LV"/>
        </w:rPr>
        <w:t>* lasītprasmes un teksta analīzes prasmju apguve humanitārajos priekšmetos.</w:t>
      </w:r>
    </w:p>
    <w:p w14:paraId="323D1EDF" w14:textId="77777777" w:rsidR="005316E5" w:rsidRPr="00C15BF2" w:rsidRDefault="005316E5" w:rsidP="005316E5">
      <w:pPr>
        <w:pStyle w:val="ListParagraph"/>
        <w:numPr>
          <w:ilvl w:val="0"/>
          <w:numId w:val="33"/>
        </w:numPr>
        <w:spacing w:line="276" w:lineRule="auto"/>
        <w:jc w:val="both"/>
        <w:rPr>
          <w:sz w:val="22"/>
          <w:szCs w:val="22"/>
        </w:rPr>
      </w:pPr>
      <w:r w:rsidRPr="00C15BF2">
        <w:rPr>
          <w:sz w:val="22"/>
          <w:szCs w:val="22"/>
        </w:rPr>
        <w:t>No rītiem un dienas noslēgumu veido audzināšanas nodarbības, kurās skolēni nelielās grupās kopā ar savu audzinātāju pārrunā un izvērtē mācību nodarbībās apgūto, un caur spēlēm un dažādiem uzdevumiem izzina vērtības.</w:t>
      </w:r>
    </w:p>
    <w:p w14:paraId="6DD61A37" w14:textId="77777777" w:rsidR="005316E5" w:rsidRPr="00C15BF2" w:rsidRDefault="005316E5" w:rsidP="005316E5">
      <w:pPr>
        <w:pStyle w:val="ListParagraph"/>
        <w:numPr>
          <w:ilvl w:val="0"/>
          <w:numId w:val="33"/>
        </w:numPr>
        <w:spacing w:line="276" w:lineRule="auto"/>
        <w:jc w:val="both"/>
        <w:rPr>
          <w:sz w:val="22"/>
          <w:szCs w:val="22"/>
        </w:rPr>
      </w:pPr>
      <w:r w:rsidRPr="00C15BF2">
        <w:rPr>
          <w:sz w:val="22"/>
          <w:szCs w:val="22"/>
        </w:rPr>
        <w:t>Pēcpusdienā norisinās interešu izglītības nodarbības, kurās skolēni radošā un aktīvā veidā apgūt viņiem saistošas, praktiskas iemaņas.</w:t>
      </w:r>
    </w:p>
    <w:p w14:paraId="49B89B94" w14:textId="77777777" w:rsidR="005316E5" w:rsidRPr="00C15BF2" w:rsidRDefault="005316E5" w:rsidP="005316E5">
      <w:pPr>
        <w:pStyle w:val="ListParagraph"/>
        <w:numPr>
          <w:ilvl w:val="0"/>
          <w:numId w:val="33"/>
        </w:numPr>
        <w:spacing w:line="276" w:lineRule="auto"/>
        <w:jc w:val="both"/>
        <w:rPr>
          <w:sz w:val="22"/>
          <w:szCs w:val="22"/>
        </w:rPr>
      </w:pPr>
      <w:r w:rsidRPr="00C15BF2">
        <w:rPr>
          <w:sz w:val="22"/>
          <w:szCs w:val="22"/>
        </w:rPr>
        <w:t>Nometnes laikā viena diena ir pārgājiens, kurā skolēniem ir jāizmanto nometnē apgūtās zināšanas un prasmes.</w:t>
      </w:r>
    </w:p>
    <w:p w14:paraId="4A35504F" w14:textId="77777777" w:rsidR="005316E5" w:rsidRPr="00C15BF2" w:rsidRDefault="005316E5" w:rsidP="005316E5">
      <w:pPr>
        <w:pStyle w:val="ListParagraph"/>
        <w:numPr>
          <w:ilvl w:val="0"/>
          <w:numId w:val="33"/>
        </w:numPr>
        <w:spacing w:line="276" w:lineRule="auto"/>
        <w:jc w:val="both"/>
        <w:rPr>
          <w:sz w:val="22"/>
          <w:szCs w:val="22"/>
        </w:rPr>
      </w:pPr>
      <w:r w:rsidRPr="00C15BF2">
        <w:rPr>
          <w:sz w:val="22"/>
          <w:szCs w:val="22"/>
        </w:rPr>
        <w:t xml:space="preserve">Nometnes atklāšanas un noslēguma dienas ietver nometnes leģendas (vienotā stāsta) iedzīvināšanas aktivitātes, kā arī sadarbības spēles, lai nodrošinātu dalībniekiem saistošu saturu, kā arī emocionāli patīkamu vidi. </w:t>
      </w:r>
    </w:p>
    <w:p w14:paraId="7A56D4D7" w14:textId="77777777" w:rsidR="005316E5" w:rsidRPr="00C15BF2" w:rsidRDefault="005316E5" w:rsidP="005316E5">
      <w:pPr>
        <w:jc w:val="both"/>
        <w:rPr>
          <w:rFonts w:ascii="Times New Roman" w:hAnsi="Times New Roman"/>
          <w:sz w:val="22"/>
          <w:szCs w:val="22"/>
          <w:lang w:val="lv-LV"/>
        </w:rPr>
      </w:pPr>
    </w:p>
    <w:p w14:paraId="70303CC1"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sz w:val="22"/>
          <w:szCs w:val="22"/>
          <w:lang w:val="lv-LV"/>
        </w:rPr>
        <w:t>Pretendentam jānodrošina mācību nodarbību satura izstrāde.</w:t>
      </w:r>
    </w:p>
    <w:p w14:paraId="0597B3AD" w14:textId="77777777" w:rsidR="005316E5" w:rsidRPr="00C15BF2" w:rsidRDefault="005316E5" w:rsidP="005316E5">
      <w:pPr>
        <w:jc w:val="both"/>
        <w:rPr>
          <w:rFonts w:ascii="Times New Roman" w:hAnsi="Times New Roman"/>
          <w:sz w:val="22"/>
          <w:szCs w:val="22"/>
          <w:lang w:val="lv-LV"/>
        </w:rPr>
      </w:pPr>
    </w:p>
    <w:p w14:paraId="27D49531"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sz w:val="22"/>
          <w:szCs w:val="22"/>
          <w:lang w:val="lv-LV"/>
        </w:rPr>
        <w:lastRenderedPageBreak/>
        <w:t xml:space="preserve">Pretendentam jānodrošina atbilstošs materiāltehniskais nodrošinājums, lai aizvadītu praktiskas nodarbības angļu valodā, matemātikā un humanitārajos priekšmetos, kā arī eksperimentus dabaszinātņu priekšmetos. </w:t>
      </w:r>
    </w:p>
    <w:p w14:paraId="216C4C20" w14:textId="77777777" w:rsidR="005316E5" w:rsidRPr="00C15BF2" w:rsidRDefault="005316E5" w:rsidP="005316E5">
      <w:pPr>
        <w:jc w:val="both"/>
        <w:rPr>
          <w:rFonts w:ascii="Times New Roman" w:hAnsi="Times New Roman"/>
          <w:sz w:val="22"/>
          <w:szCs w:val="22"/>
          <w:lang w:val="lv-LV"/>
        </w:rPr>
      </w:pPr>
    </w:p>
    <w:p w14:paraId="52B11A80" w14:textId="77777777" w:rsidR="005316E5" w:rsidRPr="00C15BF2" w:rsidRDefault="005316E5" w:rsidP="005316E5">
      <w:pPr>
        <w:jc w:val="both"/>
        <w:rPr>
          <w:rFonts w:ascii="Times New Roman" w:hAnsi="Times New Roman"/>
          <w:sz w:val="22"/>
          <w:szCs w:val="22"/>
          <w:lang w:val="lv-LV"/>
        </w:rPr>
      </w:pPr>
      <w:r w:rsidRPr="00C15BF2">
        <w:rPr>
          <w:rFonts w:ascii="Times New Roman" w:hAnsi="Times New Roman"/>
          <w:sz w:val="22"/>
          <w:szCs w:val="22"/>
          <w:lang w:val="lv-LV"/>
        </w:rPr>
        <w:t xml:space="preserve">Pretendentam jānodrošina atbilstošs materiāltehniskais nodrošinājums, lai aizvadītu vismaz 10 dažādus interešu izglītības pulciņus. </w:t>
      </w:r>
    </w:p>
    <w:p w14:paraId="5A0AF70F" w14:textId="77777777" w:rsidR="004565E5" w:rsidRPr="00C15BF2" w:rsidRDefault="004565E5" w:rsidP="004565E5">
      <w:pPr>
        <w:ind w:left="1134" w:hanging="1134"/>
        <w:jc w:val="both"/>
        <w:rPr>
          <w:rFonts w:ascii="Times New Roman" w:hAnsi="Times New Roman"/>
          <w:sz w:val="22"/>
          <w:szCs w:val="22"/>
          <w:lang w:val="lv-LV"/>
        </w:rPr>
      </w:pPr>
    </w:p>
    <w:p w14:paraId="72698FF6" w14:textId="7D3EB00E" w:rsidR="00EE555F" w:rsidRPr="00C15BF2" w:rsidRDefault="00FE2707" w:rsidP="00FE2707">
      <w:pPr>
        <w:ind w:left="1134" w:hanging="1134"/>
        <w:jc w:val="both"/>
        <w:rPr>
          <w:rFonts w:ascii="Times New Roman" w:hAnsi="Times New Roman"/>
          <w:b/>
          <w:sz w:val="22"/>
          <w:szCs w:val="22"/>
          <w:lang w:val="lv-LV" w:eastAsia="lv-LV"/>
        </w:rPr>
      </w:pPr>
      <w:r w:rsidRPr="00C15BF2">
        <w:rPr>
          <w:rFonts w:ascii="Times New Roman" w:hAnsi="Times New Roman"/>
          <w:b/>
          <w:sz w:val="22"/>
          <w:szCs w:val="22"/>
          <w:lang w:val="lv-LV"/>
        </w:rPr>
        <w:t>Nometnes personāla nodrošinājums:</w:t>
      </w:r>
      <w:r w:rsidR="00EE555F" w:rsidRPr="00C15BF2">
        <w:rPr>
          <w:rFonts w:ascii="Times New Roman" w:hAnsi="Times New Roman"/>
          <w:b/>
          <w:sz w:val="22"/>
          <w:szCs w:val="22"/>
          <w:lang w:val="lv-LV" w:eastAsia="lv-LV"/>
        </w:rPr>
        <w:tab/>
      </w:r>
    </w:p>
    <w:p w14:paraId="6D6B7EAC" w14:textId="57DAA229" w:rsidR="00EE555F" w:rsidRPr="00C15BF2" w:rsidRDefault="00EE555F" w:rsidP="00EE555F">
      <w:pPr>
        <w:pStyle w:val="ListParagraph"/>
        <w:numPr>
          <w:ilvl w:val="0"/>
          <w:numId w:val="30"/>
        </w:numPr>
        <w:jc w:val="both"/>
        <w:rPr>
          <w:b/>
          <w:sz w:val="22"/>
          <w:szCs w:val="22"/>
          <w:lang w:eastAsia="lv-LV"/>
        </w:rPr>
      </w:pPr>
      <w:r w:rsidRPr="00C15BF2">
        <w:rPr>
          <w:sz w:val="22"/>
          <w:szCs w:val="22"/>
          <w:lang w:eastAsia="lv-LV"/>
        </w:rPr>
        <w:t>n</w:t>
      </w:r>
      <w:r w:rsidR="008B5C6D" w:rsidRPr="00C15BF2">
        <w:rPr>
          <w:sz w:val="22"/>
          <w:szCs w:val="22"/>
          <w:lang w:eastAsia="lv-LV"/>
        </w:rPr>
        <w:t>omet</w:t>
      </w:r>
      <w:r w:rsidRPr="00C15BF2">
        <w:rPr>
          <w:sz w:val="22"/>
          <w:szCs w:val="22"/>
          <w:lang w:eastAsia="lv-LV"/>
        </w:rPr>
        <w:t>n</w:t>
      </w:r>
      <w:r w:rsidR="008B5C6D" w:rsidRPr="00C15BF2">
        <w:rPr>
          <w:sz w:val="22"/>
          <w:szCs w:val="22"/>
          <w:lang w:eastAsia="lv-LV"/>
        </w:rPr>
        <w:t>es</w:t>
      </w:r>
      <w:r w:rsidR="004565E5" w:rsidRPr="00C15BF2">
        <w:rPr>
          <w:sz w:val="22"/>
          <w:szCs w:val="22"/>
          <w:lang w:eastAsia="lv-LV"/>
        </w:rPr>
        <w:t xml:space="preserve"> vadītājs</w:t>
      </w:r>
      <w:r w:rsidR="006F6887" w:rsidRPr="00C15BF2">
        <w:rPr>
          <w:sz w:val="22"/>
          <w:szCs w:val="22"/>
          <w:lang w:eastAsia="lv-LV"/>
        </w:rPr>
        <w:t xml:space="preserve">, kuram </w:t>
      </w:r>
      <w:r w:rsidR="006F6887" w:rsidRPr="00C15BF2">
        <w:t xml:space="preserve">ir </w:t>
      </w:r>
      <w:r w:rsidR="006F6887" w:rsidRPr="00C15BF2">
        <w:rPr>
          <w:sz w:val="22"/>
          <w:szCs w:val="22"/>
        </w:rPr>
        <w:t>Latvijas Republikas likumdošanā noteiktajā kārtībā iegūta Bērnu nometņu vadītāja apliecība</w:t>
      </w:r>
      <w:r w:rsidRPr="00C15BF2">
        <w:rPr>
          <w:sz w:val="22"/>
          <w:szCs w:val="22"/>
          <w:lang w:eastAsia="lv-LV"/>
        </w:rPr>
        <w:t>;</w:t>
      </w:r>
    </w:p>
    <w:p w14:paraId="2529E2A2" w14:textId="24FDCCBB" w:rsidR="00EE555F" w:rsidRPr="00C15BF2" w:rsidRDefault="00EE555F" w:rsidP="00EE555F">
      <w:pPr>
        <w:pStyle w:val="ListParagraph"/>
        <w:numPr>
          <w:ilvl w:val="0"/>
          <w:numId w:val="30"/>
        </w:numPr>
        <w:jc w:val="both"/>
        <w:rPr>
          <w:sz w:val="22"/>
          <w:szCs w:val="22"/>
          <w:lang w:eastAsia="lv-LV"/>
        </w:rPr>
      </w:pPr>
      <w:r w:rsidRPr="00C15BF2">
        <w:rPr>
          <w:sz w:val="22"/>
          <w:szCs w:val="22"/>
          <w:lang w:eastAsia="lv-LV"/>
        </w:rPr>
        <w:t>nometnes pedagogi, ne mazāk kā viens pedagogs uz 10 izglītojamiem;</w:t>
      </w:r>
    </w:p>
    <w:p w14:paraId="6B07F72C" w14:textId="771551C9" w:rsidR="00EE555F" w:rsidRPr="00C15BF2" w:rsidRDefault="00EE555F" w:rsidP="00EE555F">
      <w:pPr>
        <w:pStyle w:val="ListParagraph"/>
        <w:numPr>
          <w:ilvl w:val="0"/>
          <w:numId w:val="30"/>
        </w:numPr>
        <w:jc w:val="both"/>
        <w:rPr>
          <w:sz w:val="22"/>
          <w:szCs w:val="22"/>
          <w:lang w:eastAsia="lv-LV"/>
        </w:rPr>
      </w:pPr>
      <w:r w:rsidRPr="00C15BF2">
        <w:rPr>
          <w:sz w:val="22"/>
          <w:szCs w:val="22"/>
          <w:lang w:eastAsia="lv-LV"/>
        </w:rPr>
        <w:t>citi speciālisti ar atbilstošu pieredzi, kas nepiecie</w:t>
      </w:r>
      <w:r w:rsidR="00631F2C" w:rsidRPr="00C15BF2">
        <w:rPr>
          <w:sz w:val="22"/>
          <w:szCs w:val="22"/>
          <w:lang w:eastAsia="lv-LV"/>
        </w:rPr>
        <w:t>šami</w:t>
      </w:r>
      <w:r w:rsidRPr="00C15BF2">
        <w:rPr>
          <w:sz w:val="22"/>
          <w:szCs w:val="22"/>
          <w:lang w:eastAsia="lv-LV"/>
        </w:rPr>
        <w:t xml:space="preserve"> nometnes programmas īstenošanai.</w:t>
      </w:r>
    </w:p>
    <w:p w14:paraId="50E5158C" w14:textId="77777777" w:rsidR="00DC1894" w:rsidRPr="00C15BF2" w:rsidRDefault="00DC1894" w:rsidP="00DC1894">
      <w:pPr>
        <w:pStyle w:val="ListParagraph"/>
        <w:jc w:val="both"/>
        <w:rPr>
          <w:sz w:val="22"/>
          <w:szCs w:val="22"/>
          <w:lang w:eastAsia="lv-LV"/>
        </w:rPr>
      </w:pPr>
    </w:p>
    <w:p w14:paraId="55CBA23B" w14:textId="77777777" w:rsidR="00C521EE" w:rsidRPr="00C15BF2" w:rsidRDefault="00FE2707" w:rsidP="00DC1894">
      <w:pPr>
        <w:jc w:val="both"/>
        <w:rPr>
          <w:rFonts w:ascii="Times New Roman" w:hAnsi="Times New Roman"/>
          <w:sz w:val="22"/>
          <w:szCs w:val="22"/>
          <w:lang w:val="lv-LV" w:eastAsia="lv-LV"/>
        </w:rPr>
      </w:pPr>
      <w:r w:rsidRPr="00C15BF2">
        <w:rPr>
          <w:rFonts w:ascii="Times New Roman" w:hAnsi="Times New Roman"/>
          <w:b/>
          <w:sz w:val="22"/>
          <w:szCs w:val="22"/>
          <w:lang w:val="lv-LV" w:eastAsia="lv-LV"/>
        </w:rPr>
        <w:t>Citas prasības</w:t>
      </w:r>
      <w:r w:rsidRPr="00C15BF2">
        <w:rPr>
          <w:rFonts w:ascii="Times New Roman" w:hAnsi="Times New Roman"/>
          <w:sz w:val="22"/>
          <w:szCs w:val="22"/>
          <w:lang w:val="lv-LV" w:eastAsia="lv-LV"/>
        </w:rPr>
        <w:t xml:space="preserve">: </w:t>
      </w:r>
    </w:p>
    <w:p w14:paraId="5E428ED2" w14:textId="24D90077" w:rsidR="00994AED" w:rsidRPr="00C15BF2" w:rsidRDefault="00994AED" w:rsidP="00DC1894">
      <w:pPr>
        <w:pStyle w:val="ListParagraph"/>
        <w:numPr>
          <w:ilvl w:val="0"/>
          <w:numId w:val="32"/>
        </w:numPr>
        <w:jc w:val="both"/>
        <w:rPr>
          <w:sz w:val="22"/>
          <w:szCs w:val="22"/>
          <w:lang w:eastAsia="lv-LV"/>
        </w:rPr>
      </w:pPr>
      <w:r w:rsidRPr="00C15BF2">
        <w:rPr>
          <w:sz w:val="22"/>
          <w:szCs w:val="22"/>
          <w:lang w:eastAsia="lv-LV"/>
        </w:rPr>
        <w:t>Nometnes organizēšanai nepieciešamos saskaņojumus (Valsts Ugunsdzēsības un glābšanas dienests, Veselības inspekcija, u.c.) nodrošina Pasūtītājs.</w:t>
      </w:r>
    </w:p>
    <w:p w14:paraId="1982870A" w14:textId="6B4557B4" w:rsidR="00F64FDD" w:rsidRPr="00C15BF2" w:rsidRDefault="00C521EE" w:rsidP="00DC1894">
      <w:pPr>
        <w:pStyle w:val="ListParagraph"/>
        <w:numPr>
          <w:ilvl w:val="0"/>
          <w:numId w:val="32"/>
        </w:numPr>
        <w:jc w:val="both"/>
        <w:rPr>
          <w:sz w:val="22"/>
          <w:szCs w:val="22"/>
          <w:lang w:eastAsia="lv-LV"/>
        </w:rPr>
      </w:pPr>
      <w:r w:rsidRPr="00C15BF2">
        <w:rPr>
          <w:sz w:val="22"/>
          <w:szCs w:val="22"/>
          <w:lang w:eastAsia="lv-LV"/>
        </w:rPr>
        <w:t xml:space="preserve">Pakalpojuma izpildē nepieciešamā transporta, t.sk. izglītojošu ekskursiju organizēšanas, izmaksas sedz </w:t>
      </w:r>
      <w:r w:rsidR="00774254" w:rsidRPr="00C15BF2">
        <w:rPr>
          <w:sz w:val="22"/>
          <w:szCs w:val="22"/>
          <w:lang w:eastAsia="lv-LV"/>
        </w:rPr>
        <w:t>Pakalpojuma sniedzējs</w:t>
      </w:r>
      <w:r w:rsidRPr="00C15BF2">
        <w:rPr>
          <w:sz w:val="22"/>
          <w:szCs w:val="22"/>
          <w:lang w:eastAsia="lv-LV"/>
        </w:rPr>
        <w:t>;</w:t>
      </w:r>
    </w:p>
    <w:p w14:paraId="1AAB39DB" w14:textId="77777777" w:rsidR="00F64FDD" w:rsidRPr="00C15BF2" w:rsidRDefault="00FE2707" w:rsidP="00DC1894">
      <w:pPr>
        <w:pStyle w:val="ListParagraph"/>
        <w:numPr>
          <w:ilvl w:val="0"/>
          <w:numId w:val="32"/>
        </w:numPr>
        <w:jc w:val="both"/>
        <w:rPr>
          <w:sz w:val="22"/>
          <w:szCs w:val="22"/>
          <w:lang w:eastAsia="lv-LV"/>
        </w:rPr>
      </w:pPr>
      <w:bookmarkStart w:id="0" w:name="_GoBack"/>
      <w:bookmarkEnd w:id="0"/>
      <w:r w:rsidRPr="00C15BF2">
        <w:rPr>
          <w:sz w:val="22"/>
          <w:szCs w:val="22"/>
          <w:lang w:eastAsia="lv-LV"/>
        </w:rPr>
        <w:t xml:space="preserve">Izstrādā nometnes iekšējos kārtības noteikumus. </w:t>
      </w:r>
    </w:p>
    <w:p w14:paraId="1DAEF360" w14:textId="77777777" w:rsidR="00F64FDD" w:rsidRPr="00C15BF2" w:rsidRDefault="00FE2707" w:rsidP="00DC1894">
      <w:pPr>
        <w:pStyle w:val="ListParagraph"/>
        <w:numPr>
          <w:ilvl w:val="0"/>
          <w:numId w:val="32"/>
        </w:numPr>
        <w:jc w:val="both"/>
        <w:rPr>
          <w:sz w:val="22"/>
          <w:szCs w:val="22"/>
          <w:lang w:eastAsia="lv-LV"/>
        </w:rPr>
      </w:pPr>
      <w:r w:rsidRPr="00C15BF2">
        <w:rPr>
          <w:sz w:val="22"/>
          <w:szCs w:val="22"/>
          <w:lang w:eastAsia="lv-LV"/>
        </w:rPr>
        <w:t xml:space="preserve">Veic nometnes katras dienas dalībnieku reģistrēšanu ar parakstu, ievērojot Fizisko personu datu aizsardzības likuma prasības. </w:t>
      </w:r>
    </w:p>
    <w:p w14:paraId="3E3294C8" w14:textId="77777777" w:rsidR="00F64FDD" w:rsidRPr="00C15BF2" w:rsidRDefault="00FE2707" w:rsidP="00DC1894">
      <w:pPr>
        <w:pStyle w:val="ListParagraph"/>
        <w:numPr>
          <w:ilvl w:val="0"/>
          <w:numId w:val="32"/>
        </w:numPr>
        <w:jc w:val="both"/>
        <w:rPr>
          <w:sz w:val="22"/>
          <w:szCs w:val="22"/>
          <w:lang w:eastAsia="lv-LV"/>
        </w:rPr>
      </w:pPr>
      <w:r w:rsidRPr="00C15BF2">
        <w:rPr>
          <w:sz w:val="22"/>
          <w:szCs w:val="22"/>
          <w:lang w:eastAsia="lv-LV"/>
        </w:rPr>
        <w:t xml:space="preserve">Ikvienā dokumentā, kas attiecināms uz projekta īstenošanu un paredzēts tā dalībniekiem – nometnes darba kārtība vai prezentācija, izvietojams ESF vizuālais elementu ansamblis. </w:t>
      </w:r>
    </w:p>
    <w:p w14:paraId="1E8DECC4" w14:textId="0D711C2D" w:rsidR="00FE2707" w:rsidRPr="00C15BF2" w:rsidRDefault="00FE2707" w:rsidP="00DC1894">
      <w:pPr>
        <w:pStyle w:val="ListParagraph"/>
        <w:numPr>
          <w:ilvl w:val="0"/>
          <w:numId w:val="32"/>
        </w:numPr>
        <w:jc w:val="both"/>
        <w:rPr>
          <w:sz w:val="22"/>
          <w:szCs w:val="22"/>
          <w:lang w:eastAsia="lv-LV"/>
        </w:rPr>
      </w:pPr>
      <w:r w:rsidRPr="00C15BF2">
        <w:rPr>
          <w:sz w:val="22"/>
          <w:szCs w:val="22"/>
          <w:lang w:eastAsia="lv-LV"/>
        </w:rPr>
        <w:t>Pakalpojuma sniedzējs sagatavo un 5 (piecu) darba dienu laikā pēc nometnes iesniedz nometnes dalībnieku sarakstu</w:t>
      </w:r>
      <w:r w:rsidR="00F64FDD" w:rsidRPr="00C15BF2">
        <w:rPr>
          <w:sz w:val="22"/>
          <w:szCs w:val="22"/>
          <w:lang w:eastAsia="lv-LV"/>
        </w:rPr>
        <w:t xml:space="preserve"> un</w:t>
      </w:r>
      <w:r w:rsidR="00DC1894" w:rsidRPr="00C15BF2">
        <w:rPr>
          <w:sz w:val="22"/>
          <w:szCs w:val="22"/>
          <w:lang w:eastAsia="lv-LV"/>
        </w:rPr>
        <w:t xml:space="preserve"> nometnes </w:t>
      </w:r>
      <w:proofErr w:type="spellStart"/>
      <w:r w:rsidR="00DC1894" w:rsidRPr="00C15BF2">
        <w:rPr>
          <w:sz w:val="22"/>
          <w:szCs w:val="22"/>
          <w:lang w:eastAsia="lv-LV"/>
        </w:rPr>
        <w:t>izv</w:t>
      </w:r>
      <w:r w:rsidR="007861B7">
        <w:rPr>
          <w:sz w:val="22"/>
          <w:szCs w:val="22"/>
          <w:lang w:eastAsia="lv-LV"/>
        </w:rPr>
        <w:t>ē</w:t>
      </w:r>
      <w:r w:rsidR="00F64FDD" w:rsidRPr="00C15BF2">
        <w:rPr>
          <w:sz w:val="22"/>
          <w:szCs w:val="22"/>
          <w:lang w:eastAsia="lv-LV"/>
        </w:rPr>
        <w:t>r</w:t>
      </w:r>
      <w:r w:rsidR="00DC1894" w:rsidRPr="00C15BF2">
        <w:rPr>
          <w:sz w:val="22"/>
          <w:szCs w:val="22"/>
          <w:lang w:eastAsia="lv-LV"/>
        </w:rPr>
        <w:t>tējumu</w:t>
      </w:r>
      <w:proofErr w:type="spellEnd"/>
      <w:r w:rsidR="00DC1894" w:rsidRPr="00C15BF2">
        <w:rPr>
          <w:sz w:val="22"/>
          <w:szCs w:val="22"/>
          <w:lang w:eastAsia="lv-LV"/>
        </w:rPr>
        <w:t>, brīvā formā aprakstot pasākumu norises gaitu.</w:t>
      </w:r>
    </w:p>
    <w:p w14:paraId="2A65675A" w14:textId="77777777" w:rsidR="00FE2707" w:rsidRPr="00C15BF2" w:rsidRDefault="00FE2707" w:rsidP="00FE2707">
      <w:pPr>
        <w:jc w:val="both"/>
        <w:rPr>
          <w:sz w:val="22"/>
          <w:szCs w:val="22"/>
          <w:lang w:val="lv-LV" w:eastAsia="lv-LV"/>
        </w:rPr>
      </w:pPr>
    </w:p>
    <w:p w14:paraId="03DC8DED" w14:textId="77777777" w:rsidR="00631F2C" w:rsidRPr="00C15BF2" w:rsidRDefault="00631F2C" w:rsidP="00627999">
      <w:pPr>
        <w:jc w:val="both"/>
        <w:rPr>
          <w:rFonts w:ascii="Times New Roman" w:hAnsi="Times New Roman"/>
          <w:sz w:val="24"/>
          <w:szCs w:val="24"/>
          <w:lang w:val="lv-LV"/>
        </w:rPr>
      </w:pPr>
    </w:p>
    <w:p w14:paraId="76FA0F67" w14:textId="0CE29DE3" w:rsidR="008111B2" w:rsidRPr="00C15BF2" w:rsidRDefault="00EA3F53" w:rsidP="00627999">
      <w:pPr>
        <w:jc w:val="both"/>
        <w:rPr>
          <w:rFonts w:ascii="Times New Roman" w:hAnsi="Times New Roman"/>
          <w:b/>
          <w:iCs/>
          <w:sz w:val="22"/>
          <w:szCs w:val="22"/>
          <w:lang w:val="lv-LV"/>
        </w:rPr>
      </w:pPr>
      <w:r w:rsidRPr="00C15BF2">
        <w:rPr>
          <w:rFonts w:ascii="Times New Roman" w:hAnsi="Times New Roman"/>
          <w:b/>
          <w:iCs/>
          <w:sz w:val="22"/>
          <w:szCs w:val="22"/>
          <w:lang w:val="lv-LV"/>
        </w:rPr>
        <w:t>Pretendenta piedāvātā līgumcena</w:t>
      </w:r>
      <w:r w:rsidR="0083534B" w:rsidRPr="00C15BF2">
        <w:rPr>
          <w:rFonts w:ascii="Times New Roman" w:hAnsi="Times New Roman"/>
          <w:b/>
          <w:iCs/>
          <w:sz w:val="22"/>
          <w:szCs w:val="22"/>
          <w:lang w:val="lv-LV"/>
        </w:rPr>
        <w:t>:</w:t>
      </w:r>
    </w:p>
    <w:tbl>
      <w:tblPr>
        <w:tblStyle w:val="TableGrid"/>
        <w:tblW w:w="0" w:type="auto"/>
        <w:tblLook w:val="04A0" w:firstRow="1" w:lastRow="0" w:firstColumn="1" w:lastColumn="0" w:noHBand="0" w:noVBand="1"/>
      </w:tblPr>
      <w:tblGrid>
        <w:gridCol w:w="6925"/>
        <w:gridCol w:w="2421"/>
      </w:tblGrid>
      <w:tr w:rsidR="00F64FDD" w:rsidRPr="00C15BF2" w14:paraId="3D17EE11" w14:textId="77777777" w:rsidTr="004F38BF">
        <w:tc>
          <w:tcPr>
            <w:tcW w:w="6925" w:type="dxa"/>
            <w:shd w:val="clear" w:color="auto" w:fill="FFFFFF" w:themeFill="background1"/>
            <w:vAlign w:val="center"/>
          </w:tcPr>
          <w:p w14:paraId="248B51D2" w14:textId="31746EF7" w:rsidR="00F64FDD" w:rsidRPr="00C15BF2" w:rsidRDefault="00F64FDD" w:rsidP="00E5687D">
            <w:pPr>
              <w:jc w:val="center"/>
              <w:rPr>
                <w:rFonts w:ascii="Times New Roman" w:hAnsi="Times New Roman"/>
                <w:sz w:val="22"/>
                <w:szCs w:val="22"/>
                <w:lang w:val="lv-LV"/>
              </w:rPr>
            </w:pPr>
            <w:r w:rsidRPr="00C15BF2">
              <w:rPr>
                <w:rFonts w:ascii="Times New Roman" w:hAnsi="Times New Roman"/>
                <w:sz w:val="22"/>
                <w:szCs w:val="22"/>
                <w:lang w:val="lv-LV"/>
              </w:rPr>
              <w:t>Pakalpojums</w:t>
            </w:r>
          </w:p>
        </w:tc>
        <w:tc>
          <w:tcPr>
            <w:tcW w:w="2421" w:type="dxa"/>
            <w:shd w:val="clear" w:color="auto" w:fill="FFFFFF" w:themeFill="background1"/>
            <w:vAlign w:val="center"/>
          </w:tcPr>
          <w:p w14:paraId="0FCEA595" w14:textId="77777777" w:rsidR="00F64FDD" w:rsidRPr="00C15BF2" w:rsidRDefault="00F64FDD" w:rsidP="00E5687D">
            <w:pPr>
              <w:jc w:val="center"/>
              <w:rPr>
                <w:rFonts w:ascii="Times New Roman" w:hAnsi="Times New Roman"/>
                <w:sz w:val="22"/>
                <w:szCs w:val="22"/>
                <w:lang w:val="lv-LV"/>
              </w:rPr>
            </w:pPr>
            <w:r w:rsidRPr="00C15BF2">
              <w:rPr>
                <w:rFonts w:ascii="Times New Roman" w:hAnsi="Times New Roman"/>
                <w:sz w:val="22"/>
                <w:szCs w:val="22"/>
                <w:lang w:val="lv-LV"/>
              </w:rPr>
              <w:t>Cena kopā,</w:t>
            </w:r>
          </w:p>
          <w:p w14:paraId="05B2F2C4" w14:textId="77777777" w:rsidR="00F64FDD" w:rsidRPr="00C15BF2" w:rsidRDefault="00F64FDD" w:rsidP="00E5687D">
            <w:pPr>
              <w:jc w:val="center"/>
              <w:rPr>
                <w:rFonts w:ascii="Times New Roman" w:hAnsi="Times New Roman"/>
                <w:sz w:val="22"/>
                <w:szCs w:val="22"/>
                <w:lang w:val="lv-LV"/>
              </w:rPr>
            </w:pPr>
            <w:r w:rsidRPr="00C15BF2">
              <w:rPr>
                <w:rFonts w:ascii="Times New Roman" w:hAnsi="Times New Roman"/>
                <w:sz w:val="22"/>
                <w:szCs w:val="22"/>
                <w:lang w:val="lv-LV"/>
              </w:rPr>
              <w:t>EUR bez PVN</w:t>
            </w:r>
          </w:p>
        </w:tc>
      </w:tr>
      <w:tr w:rsidR="00F64FDD" w:rsidRPr="00C15BF2" w14:paraId="50829334" w14:textId="77777777" w:rsidTr="00382464">
        <w:tc>
          <w:tcPr>
            <w:tcW w:w="6925" w:type="dxa"/>
            <w:vAlign w:val="center"/>
          </w:tcPr>
          <w:p w14:paraId="2D560376" w14:textId="65CA9187" w:rsidR="00F64FDD" w:rsidRPr="00C15BF2" w:rsidRDefault="00F64FDD" w:rsidP="00156FB3">
            <w:pPr>
              <w:pStyle w:val="ListParagraph"/>
              <w:spacing w:after="60"/>
              <w:ind w:left="0"/>
              <w:contextualSpacing w:val="0"/>
              <w:jc w:val="center"/>
              <w:rPr>
                <w:b/>
                <w:sz w:val="22"/>
                <w:szCs w:val="22"/>
              </w:rPr>
            </w:pPr>
            <w:r w:rsidRPr="00C15BF2">
              <w:rPr>
                <w:b/>
                <w:sz w:val="22"/>
                <w:szCs w:val="22"/>
              </w:rPr>
              <w:t>Nometnes “</w:t>
            </w:r>
            <w:r w:rsidR="005316E5" w:rsidRPr="00C15BF2">
              <w:rPr>
                <w:b/>
                <w:bCs/>
                <w:sz w:val="22"/>
                <w:szCs w:val="22"/>
              </w:rPr>
              <w:t>Grandiozā ekspedīcija</w:t>
            </w:r>
            <w:r w:rsidRPr="00C15BF2">
              <w:rPr>
                <w:b/>
                <w:sz w:val="22"/>
                <w:szCs w:val="22"/>
              </w:rPr>
              <w:t xml:space="preserve">” rīkošana </w:t>
            </w:r>
          </w:p>
        </w:tc>
        <w:tc>
          <w:tcPr>
            <w:tcW w:w="2421" w:type="dxa"/>
            <w:shd w:val="clear" w:color="auto" w:fill="B4C6E7" w:themeFill="accent5" w:themeFillTint="66"/>
            <w:vAlign w:val="center"/>
          </w:tcPr>
          <w:p w14:paraId="57CF8DDF" w14:textId="09E8A8EC" w:rsidR="00F64FDD" w:rsidRPr="00C15BF2" w:rsidRDefault="00F64FDD" w:rsidP="00156FB3">
            <w:pPr>
              <w:pStyle w:val="ListParagraph"/>
              <w:spacing w:after="60"/>
              <w:ind w:left="0"/>
              <w:contextualSpacing w:val="0"/>
              <w:jc w:val="center"/>
              <w:rPr>
                <w:sz w:val="22"/>
                <w:szCs w:val="22"/>
              </w:rPr>
            </w:pPr>
          </w:p>
        </w:tc>
      </w:tr>
      <w:tr w:rsidR="00171E92" w:rsidRPr="00C15BF2" w14:paraId="79AF4AA5" w14:textId="77777777" w:rsidTr="00EA3F53">
        <w:tc>
          <w:tcPr>
            <w:tcW w:w="6925" w:type="dxa"/>
          </w:tcPr>
          <w:p w14:paraId="3C562103" w14:textId="77777777" w:rsidR="00171E92" w:rsidRPr="00C15BF2" w:rsidRDefault="00171E92" w:rsidP="00156FB3">
            <w:pPr>
              <w:pStyle w:val="ListParagraph"/>
              <w:spacing w:after="60"/>
              <w:ind w:left="0"/>
              <w:contextualSpacing w:val="0"/>
              <w:jc w:val="right"/>
              <w:rPr>
                <w:sz w:val="22"/>
                <w:szCs w:val="22"/>
              </w:rPr>
            </w:pPr>
            <w:r w:rsidRPr="00C15BF2">
              <w:rPr>
                <w:b/>
                <w:sz w:val="22"/>
                <w:szCs w:val="22"/>
              </w:rPr>
              <w:t>Līgumcena (bez PVN) EUR:</w:t>
            </w:r>
          </w:p>
        </w:tc>
        <w:tc>
          <w:tcPr>
            <w:tcW w:w="2421" w:type="dxa"/>
            <w:shd w:val="clear" w:color="auto" w:fill="B4C6E7" w:themeFill="accent5" w:themeFillTint="66"/>
          </w:tcPr>
          <w:p w14:paraId="4F3D31E0" w14:textId="3DA50D26" w:rsidR="00171E92" w:rsidRPr="00C15BF2" w:rsidRDefault="00171E92" w:rsidP="004B1677">
            <w:pPr>
              <w:pStyle w:val="ListParagraph"/>
              <w:spacing w:after="60"/>
              <w:ind w:left="0"/>
              <w:contextualSpacing w:val="0"/>
              <w:jc w:val="center"/>
              <w:rPr>
                <w:sz w:val="22"/>
                <w:szCs w:val="22"/>
              </w:rPr>
            </w:pPr>
          </w:p>
        </w:tc>
      </w:tr>
      <w:tr w:rsidR="00171E92" w:rsidRPr="00C15BF2" w14:paraId="2F2E5E8E" w14:textId="77777777" w:rsidTr="00EA3F53">
        <w:tc>
          <w:tcPr>
            <w:tcW w:w="6925" w:type="dxa"/>
          </w:tcPr>
          <w:p w14:paraId="54CF87D6" w14:textId="77777777" w:rsidR="00171E92" w:rsidRPr="00C15BF2" w:rsidRDefault="00171E92" w:rsidP="00156FB3">
            <w:pPr>
              <w:pStyle w:val="ListParagraph"/>
              <w:spacing w:after="60"/>
              <w:ind w:left="0"/>
              <w:contextualSpacing w:val="0"/>
              <w:jc w:val="right"/>
              <w:rPr>
                <w:sz w:val="22"/>
                <w:szCs w:val="22"/>
              </w:rPr>
            </w:pPr>
            <w:r w:rsidRPr="00C15BF2">
              <w:rPr>
                <w:b/>
                <w:sz w:val="22"/>
                <w:szCs w:val="22"/>
              </w:rPr>
              <w:t>PVN ___% EUR:</w:t>
            </w:r>
          </w:p>
        </w:tc>
        <w:tc>
          <w:tcPr>
            <w:tcW w:w="2421" w:type="dxa"/>
            <w:shd w:val="clear" w:color="auto" w:fill="B4C6E7" w:themeFill="accent5" w:themeFillTint="66"/>
          </w:tcPr>
          <w:p w14:paraId="389B0C29" w14:textId="7FF6331B" w:rsidR="00171E92" w:rsidRPr="00C15BF2" w:rsidRDefault="00171E92" w:rsidP="004B1677">
            <w:pPr>
              <w:pStyle w:val="ListParagraph"/>
              <w:spacing w:after="60"/>
              <w:ind w:left="0"/>
              <w:contextualSpacing w:val="0"/>
              <w:jc w:val="center"/>
              <w:rPr>
                <w:sz w:val="22"/>
                <w:szCs w:val="22"/>
              </w:rPr>
            </w:pPr>
          </w:p>
        </w:tc>
      </w:tr>
      <w:tr w:rsidR="00171E92" w:rsidRPr="00C15BF2" w14:paraId="3A1FDB9D" w14:textId="77777777" w:rsidTr="00EA3F53">
        <w:tc>
          <w:tcPr>
            <w:tcW w:w="6925" w:type="dxa"/>
          </w:tcPr>
          <w:p w14:paraId="20EE4960" w14:textId="77777777" w:rsidR="00171E92" w:rsidRPr="00C15BF2" w:rsidRDefault="00171E92" w:rsidP="00156FB3">
            <w:pPr>
              <w:pStyle w:val="ListParagraph"/>
              <w:spacing w:after="60"/>
              <w:ind w:left="0"/>
              <w:contextualSpacing w:val="0"/>
              <w:jc w:val="right"/>
              <w:rPr>
                <w:sz w:val="22"/>
                <w:szCs w:val="22"/>
              </w:rPr>
            </w:pPr>
            <w:r w:rsidRPr="00C15BF2">
              <w:rPr>
                <w:b/>
                <w:sz w:val="22"/>
                <w:szCs w:val="22"/>
              </w:rPr>
              <w:t>Līgumcena (ar PVN) EUR:</w:t>
            </w:r>
          </w:p>
        </w:tc>
        <w:tc>
          <w:tcPr>
            <w:tcW w:w="2421" w:type="dxa"/>
            <w:shd w:val="clear" w:color="auto" w:fill="B4C6E7" w:themeFill="accent5" w:themeFillTint="66"/>
          </w:tcPr>
          <w:p w14:paraId="7081AEE8" w14:textId="23139DE1" w:rsidR="00171E92" w:rsidRPr="00C15BF2" w:rsidRDefault="00171E92" w:rsidP="004B1677">
            <w:pPr>
              <w:pStyle w:val="ListParagraph"/>
              <w:spacing w:after="60"/>
              <w:ind w:left="0"/>
              <w:contextualSpacing w:val="0"/>
              <w:jc w:val="center"/>
              <w:rPr>
                <w:sz w:val="22"/>
                <w:szCs w:val="22"/>
              </w:rPr>
            </w:pPr>
          </w:p>
        </w:tc>
      </w:tr>
    </w:tbl>
    <w:p w14:paraId="5ACBF2DA" w14:textId="6F5C4E35" w:rsidR="0083534B" w:rsidRPr="00C15BF2" w:rsidRDefault="0083534B" w:rsidP="00627999">
      <w:pPr>
        <w:jc w:val="both"/>
        <w:rPr>
          <w:rFonts w:ascii="Times New Roman" w:hAnsi="Times New Roman"/>
          <w:iCs/>
          <w:sz w:val="22"/>
          <w:szCs w:val="22"/>
          <w:lang w:val="lv-LV"/>
        </w:rPr>
      </w:pPr>
    </w:p>
    <w:tbl>
      <w:tblPr>
        <w:tblW w:w="9360" w:type="dxa"/>
        <w:tblInd w:w="-5" w:type="dxa"/>
        <w:tblLayout w:type="fixed"/>
        <w:tblLook w:val="0000" w:firstRow="0" w:lastRow="0" w:firstColumn="0" w:lastColumn="0" w:noHBand="0" w:noVBand="0"/>
      </w:tblPr>
      <w:tblGrid>
        <w:gridCol w:w="6930"/>
        <w:gridCol w:w="2430"/>
      </w:tblGrid>
      <w:tr w:rsidR="008111B2" w:rsidRPr="00C15BF2" w14:paraId="16293439" w14:textId="77777777" w:rsidTr="00A67D60">
        <w:tc>
          <w:tcPr>
            <w:tcW w:w="6930" w:type="dxa"/>
            <w:tcBorders>
              <w:top w:val="single" w:sz="4" w:space="0" w:color="000000"/>
              <w:left w:val="single" w:sz="4" w:space="0" w:color="000000"/>
              <w:bottom w:val="single" w:sz="4" w:space="0" w:color="000000"/>
            </w:tcBorders>
          </w:tcPr>
          <w:p w14:paraId="3FFCE340" w14:textId="77777777" w:rsidR="008111B2" w:rsidRPr="00C15BF2" w:rsidRDefault="008111B2" w:rsidP="00156FB3">
            <w:pPr>
              <w:snapToGrid w:val="0"/>
              <w:spacing w:after="60"/>
              <w:rPr>
                <w:rFonts w:ascii="Times New Roman" w:hAnsi="Times New Roman"/>
                <w:sz w:val="22"/>
                <w:szCs w:val="22"/>
                <w:lang w:val="lv-LV"/>
              </w:rPr>
            </w:pPr>
            <w:r w:rsidRPr="00C15BF2">
              <w:rPr>
                <w:rFonts w:ascii="Times New Roman" w:hAnsi="Times New Roman"/>
                <w:sz w:val="22"/>
                <w:szCs w:val="22"/>
                <w:lang w:val="lv-LV"/>
              </w:rPr>
              <w:t>Personas ar pārstāvības tiesībām vai tās pilnvarotās personas amats, vārds un uzvārds:</w:t>
            </w:r>
          </w:p>
        </w:tc>
        <w:tc>
          <w:tcPr>
            <w:tcW w:w="2430"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63A6EEEF" w14:textId="77777777" w:rsidR="008111B2" w:rsidRPr="00C15BF2" w:rsidRDefault="008111B2" w:rsidP="00156FB3">
            <w:pPr>
              <w:snapToGrid w:val="0"/>
              <w:spacing w:after="60"/>
              <w:rPr>
                <w:rFonts w:ascii="Times New Roman" w:hAnsi="Times New Roman"/>
                <w:sz w:val="22"/>
                <w:szCs w:val="22"/>
                <w:lang w:val="lv-LV"/>
              </w:rPr>
            </w:pPr>
          </w:p>
        </w:tc>
      </w:tr>
      <w:tr w:rsidR="008111B2" w:rsidRPr="00C15BF2" w14:paraId="276B73D8" w14:textId="77777777" w:rsidTr="00A67D60">
        <w:tc>
          <w:tcPr>
            <w:tcW w:w="6930" w:type="dxa"/>
            <w:tcBorders>
              <w:left w:val="single" w:sz="4" w:space="0" w:color="000000"/>
              <w:bottom w:val="single" w:sz="4" w:space="0" w:color="000000"/>
            </w:tcBorders>
          </w:tcPr>
          <w:p w14:paraId="45C529AD" w14:textId="77777777" w:rsidR="008111B2" w:rsidRPr="00C15BF2" w:rsidRDefault="008111B2" w:rsidP="00156FB3">
            <w:pPr>
              <w:snapToGrid w:val="0"/>
              <w:spacing w:after="60"/>
              <w:rPr>
                <w:rFonts w:ascii="Times New Roman" w:hAnsi="Times New Roman"/>
                <w:sz w:val="22"/>
                <w:szCs w:val="22"/>
                <w:lang w:val="lv-LV"/>
              </w:rPr>
            </w:pPr>
            <w:r w:rsidRPr="00C15BF2">
              <w:rPr>
                <w:rFonts w:ascii="Times New Roman" w:hAnsi="Times New Roman"/>
                <w:sz w:val="22"/>
                <w:szCs w:val="22"/>
                <w:lang w:val="lv-LV"/>
              </w:rPr>
              <w:t>Paraksts:</w:t>
            </w:r>
          </w:p>
        </w:tc>
        <w:tc>
          <w:tcPr>
            <w:tcW w:w="2430" w:type="dxa"/>
            <w:tcBorders>
              <w:left w:val="single" w:sz="4" w:space="0" w:color="000000"/>
              <w:bottom w:val="single" w:sz="4" w:space="0" w:color="000000"/>
              <w:right w:val="single" w:sz="4" w:space="0" w:color="000000"/>
            </w:tcBorders>
            <w:shd w:val="clear" w:color="auto" w:fill="B4C6E7" w:themeFill="accent5" w:themeFillTint="66"/>
          </w:tcPr>
          <w:p w14:paraId="37DCA9D0" w14:textId="77777777" w:rsidR="008111B2" w:rsidRPr="00C15BF2" w:rsidRDefault="008111B2" w:rsidP="00156FB3">
            <w:pPr>
              <w:snapToGrid w:val="0"/>
              <w:spacing w:after="60"/>
              <w:rPr>
                <w:rFonts w:ascii="Times New Roman" w:hAnsi="Times New Roman"/>
                <w:sz w:val="22"/>
                <w:szCs w:val="22"/>
                <w:lang w:val="lv-LV"/>
              </w:rPr>
            </w:pPr>
          </w:p>
        </w:tc>
      </w:tr>
      <w:tr w:rsidR="008111B2" w:rsidRPr="00C15BF2" w14:paraId="2CDB4129" w14:textId="77777777" w:rsidTr="00A67D60">
        <w:tc>
          <w:tcPr>
            <w:tcW w:w="6930" w:type="dxa"/>
            <w:tcBorders>
              <w:left w:val="single" w:sz="4" w:space="0" w:color="000000"/>
              <w:bottom w:val="single" w:sz="4" w:space="0" w:color="000000"/>
            </w:tcBorders>
          </w:tcPr>
          <w:p w14:paraId="6047F2CB" w14:textId="77777777" w:rsidR="008111B2" w:rsidRPr="00C15BF2" w:rsidRDefault="008111B2" w:rsidP="00156FB3">
            <w:pPr>
              <w:snapToGrid w:val="0"/>
              <w:spacing w:after="60"/>
              <w:rPr>
                <w:rFonts w:ascii="Times New Roman" w:hAnsi="Times New Roman"/>
                <w:sz w:val="22"/>
                <w:szCs w:val="22"/>
                <w:lang w:val="lv-LV"/>
              </w:rPr>
            </w:pPr>
            <w:r w:rsidRPr="00C15BF2">
              <w:rPr>
                <w:rFonts w:ascii="Times New Roman" w:hAnsi="Times New Roman"/>
                <w:sz w:val="22"/>
                <w:szCs w:val="22"/>
                <w:lang w:val="lv-LV"/>
              </w:rPr>
              <w:t>Datums:</w:t>
            </w:r>
          </w:p>
        </w:tc>
        <w:tc>
          <w:tcPr>
            <w:tcW w:w="2430" w:type="dxa"/>
            <w:tcBorders>
              <w:left w:val="single" w:sz="4" w:space="0" w:color="000000"/>
              <w:bottom w:val="single" w:sz="4" w:space="0" w:color="000000"/>
              <w:right w:val="single" w:sz="4" w:space="0" w:color="000000"/>
            </w:tcBorders>
            <w:shd w:val="clear" w:color="auto" w:fill="B4C6E7" w:themeFill="accent5" w:themeFillTint="66"/>
          </w:tcPr>
          <w:p w14:paraId="433A40F8" w14:textId="07DB2B61" w:rsidR="008111B2" w:rsidRPr="00C15BF2" w:rsidRDefault="008111B2" w:rsidP="00156FB3">
            <w:pPr>
              <w:snapToGrid w:val="0"/>
              <w:spacing w:after="60"/>
              <w:rPr>
                <w:rFonts w:ascii="Times New Roman" w:hAnsi="Times New Roman"/>
                <w:sz w:val="22"/>
                <w:szCs w:val="22"/>
                <w:lang w:val="lv-LV"/>
              </w:rPr>
            </w:pPr>
          </w:p>
        </w:tc>
      </w:tr>
    </w:tbl>
    <w:p w14:paraId="59028E21" w14:textId="77777777" w:rsidR="0084761E" w:rsidRPr="00C15BF2" w:rsidRDefault="0084761E" w:rsidP="0084761E">
      <w:pPr>
        <w:spacing w:after="60"/>
        <w:jc w:val="right"/>
        <w:rPr>
          <w:rFonts w:ascii="Times New Roman" w:hAnsi="Times New Roman"/>
          <w:sz w:val="22"/>
          <w:szCs w:val="22"/>
          <w:lang w:val="lv-LV"/>
        </w:rPr>
      </w:pPr>
    </w:p>
    <w:sectPr w:rsidR="0084761E" w:rsidRPr="00C15BF2" w:rsidSect="004F4BFA">
      <w:type w:val="continuous"/>
      <w:pgSz w:w="11906" w:h="16838"/>
      <w:pgMar w:top="851" w:right="1274" w:bottom="851" w:left="1276"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3CC34" w14:textId="77777777" w:rsidR="00004619" w:rsidRDefault="00004619">
      <w:r>
        <w:separator/>
      </w:r>
    </w:p>
  </w:endnote>
  <w:endnote w:type="continuationSeparator" w:id="0">
    <w:p w14:paraId="6AE664AE" w14:textId="77777777" w:rsidR="00004619" w:rsidRDefault="0000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Baltic">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D083A" w14:textId="77777777" w:rsidR="00004619" w:rsidRDefault="00004619">
      <w:r>
        <w:separator/>
      </w:r>
    </w:p>
  </w:footnote>
  <w:footnote w:type="continuationSeparator" w:id="0">
    <w:p w14:paraId="30BFAE06" w14:textId="77777777" w:rsidR="00004619" w:rsidRDefault="0000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142"/>
        </w:tabs>
        <w:ind w:left="862" w:hanging="720"/>
      </w:pPr>
      <w:rPr>
        <w:rFonts w:cs="Times New Roman"/>
      </w:rPr>
    </w:lvl>
    <w:lvl w:ilvl="2">
      <w:start w:val="1"/>
      <w:numFmt w:val="decimal"/>
      <w:lvlText w:val="%1.%2.%3."/>
      <w:lvlJc w:val="left"/>
      <w:pPr>
        <w:tabs>
          <w:tab w:val="num" w:pos="71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3"/>
    <w:multiLevelType w:val="multilevel"/>
    <w:tmpl w:val="BA5E451A"/>
    <w:name w:val="WWNum14"/>
    <w:lvl w:ilvl="0">
      <w:start w:val="1"/>
      <w:numFmt w:val="decimal"/>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4"/>
    <w:multiLevelType w:val="multilevel"/>
    <w:tmpl w:val="4AE6EE4E"/>
    <w:name w:val="WWNum17"/>
    <w:lvl w:ilvl="0">
      <w:start w:val="2"/>
      <w:numFmt w:val="decimal"/>
      <w:lvlText w:val="%1."/>
      <w:lvlJc w:val="left"/>
      <w:pPr>
        <w:tabs>
          <w:tab w:val="num" w:pos="360"/>
        </w:tabs>
        <w:ind w:left="360" w:hanging="360"/>
      </w:pPr>
      <w:rPr>
        <w:rFonts w:cs="Times New Roman"/>
      </w:rPr>
    </w:lvl>
    <w:lvl w:ilvl="1">
      <w:start w:val="8"/>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39942F64"/>
    <w:lvl w:ilvl="0">
      <w:start w:val="1"/>
      <w:numFmt w:val="decimal"/>
      <w:lvlText w:val="%1."/>
      <w:lvlJc w:val="left"/>
      <w:pPr>
        <w:tabs>
          <w:tab w:val="num" w:pos="0"/>
        </w:tabs>
        <w:ind w:left="360" w:hanging="360"/>
      </w:pPr>
      <w:rPr>
        <w:rFonts w:cs="Calibri"/>
        <w:b/>
        <w:sz w:val="22"/>
      </w:rPr>
    </w:lvl>
    <w:lvl w:ilvl="1">
      <w:start w:val="1"/>
      <w:numFmt w:val="decimal"/>
      <w:lvlText w:val="%1.%2."/>
      <w:lvlJc w:val="left"/>
      <w:pPr>
        <w:tabs>
          <w:tab w:val="num" w:pos="284"/>
        </w:tabs>
        <w:ind w:left="786" w:hanging="360"/>
      </w:pPr>
      <w:rPr>
        <w:rFonts w:ascii="Times New Roman" w:eastAsia="Times New Roman" w:hAnsi="Times New Roman" w:cs="Times New Roman"/>
        <w:b w:val="0"/>
        <w:sz w:val="22"/>
      </w:rPr>
    </w:lvl>
    <w:lvl w:ilvl="2">
      <w:start w:val="1"/>
      <w:numFmt w:val="decimal"/>
      <w:lvlText w:val="%1.%2.%3."/>
      <w:lvlJc w:val="left"/>
      <w:pPr>
        <w:tabs>
          <w:tab w:val="num" w:pos="0"/>
        </w:tabs>
        <w:ind w:left="720" w:hanging="720"/>
      </w:pPr>
      <w:rPr>
        <w:rFonts w:cs="Calibri"/>
        <w:b w:val="0"/>
        <w:sz w:val="22"/>
      </w:rPr>
    </w:lvl>
    <w:lvl w:ilvl="3">
      <w:start w:val="1"/>
      <w:numFmt w:val="decimal"/>
      <w:lvlText w:val="%1.%2.%3.%4."/>
      <w:lvlJc w:val="left"/>
      <w:pPr>
        <w:tabs>
          <w:tab w:val="num" w:pos="0"/>
        </w:tabs>
        <w:ind w:left="720" w:hanging="720"/>
      </w:pPr>
      <w:rPr>
        <w:rFonts w:cs="Calibri"/>
        <w:b/>
        <w:sz w:val="22"/>
      </w:rPr>
    </w:lvl>
    <w:lvl w:ilvl="4">
      <w:start w:val="1"/>
      <w:numFmt w:val="decimal"/>
      <w:lvlText w:val="%1.%2.%3.%4.%5."/>
      <w:lvlJc w:val="left"/>
      <w:pPr>
        <w:tabs>
          <w:tab w:val="num" w:pos="0"/>
        </w:tabs>
        <w:ind w:left="1080" w:hanging="1080"/>
      </w:pPr>
      <w:rPr>
        <w:rFonts w:cs="Calibri"/>
        <w:b/>
        <w:sz w:val="22"/>
      </w:rPr>
    </w:lvl>
    <w:lvl w:ilvl="5">
      <w:start w:val="1"/>
      <w:numFmt w:val="decimal"/>
      <w:lvlText w:val="%1.%2.%3.%4.%5.%6."/>
      <w:lvlJc w:val="left"/>
      <w:pPr>
        <w:tabs>
          <w:tab w:val="num" w:pos="0"/>
        </w:tabs>
        <w:ind w:left="1080" w:hanging="1080"/>
      </w:pPr>
      <w:rPr>
        <w:rFonts w:cs="Calibri"/>
        <w:b/>
        <w:sz w:val="22"/>
      </w:rPr>
    </w:lvl>
    <w:lvl w:ilvl="6">
      <w:start w:val="1"/>
      <w:numFmt w:val="decimal"/>
      <w:lvlText w:val="%1.%2.%3.%4.%5.%6.%7."/>
      <w:lvlJc w:val="left"/>
      <w:pPr>
        <w:tabs>
          <w:tab w:val="num" w:pos="0"/>
        </w:tabs>
        <w:ind w:left="1080" w:hanging="1080"/>
      </w:pPr>
      <w:rPr>
        <w:rFonts w:cs="Calibri"/>
        <w:b/>
        <w:sz w:val="22"/>
      </w:rPr>
    </w:lvl>
    <w:lvl w:ilvl="7">
      <w:start w:val="1"/>
      <w:numFmt w:val="decimal"/>
      <w:lvlText w:val="%1.%2.%3.%4.%5.%6.%7.%8."/>
      <w:lvlJc w:val="left"/>
      <w:pPr>
        <w:tabs>
          <w:tab w:val="num" w:pos="0"/>
        </w:tabs>
        <w:ind w:left="1440" w:hanging="1440"/>
      </w:pPr>
      <w:rPr>
        <w:rFonts w:cs="Calibri"/>
        <w:b/>
        <w:sz w:val="22"/>
      </w:rPr>
    </w:lvl>
    <w:lvl w:ilvl="8">
      <w:start w:val="1"/>
      <w:numFmt w:val="decimal"/>
      <w:lvlText w:val="%1.%2.%3.%4.%5.%6.%7.%8.%9."/>
      <w:lvlJc w:val="left"/>
      <w:pPr>
        <w:tabs>
          <w:tab w:val="num" w:pos="0"/>
        </w:tabs>
        <w:ind w:left="1440" w:hanging="1440"/>
      </w:pPr>
      <w:rPr>
        <w:rFonts w:cs="Calibri"/>
        <w:b/>
        <w:sz w:val="22"/>
      </w:rPr>
    </w:lvl>
  </w:abstractNum>
  <w:abstractNum w:abstractNumId="4" w15:restartNumberingAfterBreak="0">
    <w:nsid w:val="00000007"/>
    <w:multiLevelType w:val="multilevel"/>
    <w:tmpl w:val="6BBECB38"/>
    <w:name w:val="WWNum39"/>
    <w:lvl w:ilvl="0">
      <w:start w:val="1"/>
      <w:numFmt w:val="decimal"/>
      <w:lvlText w:val="%1."/>
      <w:lvlJc w:val="left"/>
      <w:pPr>
        <w:tabs>
          <w:tab w:val="num" w:pos="0"/>
        </w:tabs>
        <w:ind w:left="480" w:hanging="480"/>
      </w:pPr>
      <w:rPr>
        <w:b/>
      </w:rPr>
    </w:lvl>
    <w:lvl w:ilvl="1">
      <w:start w:val="10"/>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5" w15:restartNumberingAfterBreak="0">
    <w:nsid w:val="00000008"/>
    <w:multiLevelType w:val="singleLevel"/>
    <w:tmpl w:val="04260011"/>
    <w:lvl w:ilvl="0">
      <w:start w:val="1"/>
      <w:numFmt w:val="decimal"/>
      <w:lvlText w:val="%1)"/>
      <w:lvlJc w:val="left"/>
      <w:pPr>
        <w:ind w:left="720" w:hanging="360"/>
      </w:pPr>
      <w:rPr>
        <w:b w:val="0"/>
        <w:i w:val="0"/>
        <w:sz w:val="24"/>
        <w:szCs w:val="24"/>
      </w:rPr>
    </w:lvl>
  </w:abstractNum>
  <w:abstractNum w:abstractNumId="6" w15:restartNumberingAfterBreak="0">
    <w:nsid w:val="00FE4A5C"/>
    <w:multiLevelType w:val="hybridMultilevel"/>
    <w:tmpl w:val="BC0CB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BE71A4"/>
    <w:multiLevelType w:val="hybridMultilevel"/>
    <w:tmpl w:val="AF4458E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0E029A"/>
    <w:multiLevelType w:val="hybridMultilevel"/>
    <w:tmpl w:val="AF4458E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71416F"/>
    <w:multiLevelType w:val="hybridMultilevel"/>
    <w:tmpl w:val="D4E6FC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0D062E"/>
    <w:multiLevelType w:val="multilevel"/>
    <w:tmpl w:val="6368F4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8C6DAD"/>
    <w:multiLevelType w:val="hybridMultilevel"/>
    <w:tmpl w:val="9372EF1E"/>
    <w:lvl w:ilvl="0" w:tplc="F6CA2BF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005E30"/>
    <w:multiLevelType w:val="hybridMultilevel"/>
    <w:tmpl w:val="F4FC130E"/>
    <w:lvl w:ilvl="0" w:tplc="9220578C">
      <w:start w:val="1"/>
      <w:numFmt w:val="upp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29DA39EE"/>
    <w:multiLevelType w:val="hybridMultilevel"/>
    <w:tmpl w:val="356CEB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E37A70"/>
    <w:multiLevelType w:val="multilevel"/>
    <w:tmpl w:val="F606E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9D2120"/>
    <w:multiLevelType w:val="hybridMultilevel"/>
    <w:tmpl w:val="AF40D20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8A19C2"/>
    <w:multiLevelType w:val="hybridMultilevel"/>
    <w:tmpl w:val="C706C0D6"/>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1713EA"/>
    <w:multiLevelType w:val="hybridMultilevel"/>
    <w:tmpl w:val="6AA4ADFC"/>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463B73"/>
    <w:multiLevelType w:val="hybridMultilevel"/>
    <w:tmpl w:val="06DA5AE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A3315A"/>
    <w:multiLevelType w:val="multilevel"/>
    <w:tmpl w:val="72AE154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0056D8"/>
    <w:multiLevelType w:val="hybridMultilevel"/>
    <w:tmpl w:val="BFBAFADA"/>
    <w:lvl w:ilvl="0" w:tplc="C15C6F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8A67E5"/>
    <w:multiLevelType w:val="hybridMultilevel"/>
    <w:tmpl w:val="FF14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763CC"/>
    <w:multiLevelType w:val="multilevel"/>
    <w:tmpl w:val="CE4CF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E884248"/>
    <w:multiLevelType w:val="multilevel"/>
    <w:tmpl w:val="0426001F"/>
    <w:name w:val="WW8Num52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1CA41A9"/>
    <w:multiLevelType w:val="multilevel"/>
    <w:tmpl w:val="3B30EC04"/>
    <w:lvl w:ilvl="0">
      <w:start w:val="1"/>
      <w:numFmt w:val="decimal"/>
      <w:lvlText w:val="%1."/>
      <w:lvlJc w:val="left"/>
      <w:pPr>
        <w:ind w:left="719" w:hanging="360"/>
      </w:pPr>
      <w:rPr>
        <w:rFonts w:ascii="Times New Roman" w:hAnsi="Times New Roman" w:cs="Times New Roman" w:hint="default"/>
      </w:rPr>
    </w:lvl>
    <w:lvl w:ilvl="1">
      <w:start w:val="7"/>
      <w:numFmt w:val="decimal"/>
      <w:isLgl/>
      <w:lvlText w:val="%1.%2."/>
      <w:lvlJc w:val="left"/>
      <w:pPr>
        <w:ind w:left="719" w:hanging="360"/>
      </w:pPr>
      <w:rPr>
        <w:rFonts w:hint="default"/>
        <w:b w:val="0"/>
      </w:rPr>
    </w:lvl>
    <w:lvl w:ilvl="2">
      <w:start w:val="1"/>
      <w:numFmt w:val="decimal"/>
      <w:isLgl/>
      <w:lvlText w:val="%1.%2.%3."/>
      <w:lvlJc w:val="left"/>
      <w:pPr>
        <w:ind w:left="1079" w:hanging="720"/>
      </w:pPr>
      <w:rPr>
        <w:rFonts w:hint="default"/>
      </w:rPr>
    </w:lvl>
    <w:lvl w:ilvl="3">
      <w:start w:val="1"/>
      <w:numFmt w:val="decimal"/>
      <w:isLgl/>
      <w:lvlText w:val="%1.%2.%3.%4."/>
      <w:lvlJc w:val="left"/>
      <w:pPr>
        <w:ind w:left="1079" w:hanging="72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439" w:hanging="1080"/>
      </w:pPr>
      <w:rPr>
        <w:rFonts w:hint="default"/>
      </w:rPr>
    </w:lvl>
    <w:lvl w:ilvl="6">
      <w:start w:val="1"/>
      <w:numFmt w:val="decimal"/>
      <w:isLgl/>
      <w:lvlText w:val="%1.%2.%3.%4.%5.%6.%7."/>
      <w:lvlJc w:val="left"/>
      <w:pPr>
        <w:ind w:left="1799" w:hanging="1440"/>
      </w:pPr>
      <w:rPr>
        <w:rFonts w:hint="default"/>
      </w:rPr>
    </w:lvl>
    <w:lvl w:ilvl="7">
      <w:start w:val="1"/>
      <w:numFmt w:val="decimal"/>
      <w:isLgl/>
      <w:lvlText w:val="%1.%2.%3.%4.%5.%6.%7.%8."/>
      <w:lvlJc w:val="left"/>
      <w:pPr>
        <w:ind w:left="1799" w:hanging="1440"/>
      </w:pPr>
      <w:rPr>
        <w:rFonts w:hint="default"/>
      </w:rPr>
    </w:lvl>
    <w:lvl w:ilvl="8">
      <w:start w:val="1"/>
      <w:numFmt w:val="decimal"/>
      <w:isLgl/>
      <w:lvlText w:val="%1.%2.%3.%4.%5.%6.%7.%8.%9."/>
      <w:lvlJc w:val="left"/>
      <w:pPr>
        <w:ind w:left="2159" w:hanging="1800"/>
      </w:pPr>
      <w:rPr>
        <w:rFonts w:hint="default"/>
      </w:rPr>
    </w:lvl>
  </w:abstractNum>
  <w:abstractNum w:abstractNumId="25" w15:restartNumberingAfterBreak="0">
    <w:nsid w:val="62800190"/>
    <w:multiLevelType w:val="hybridMultilevel"/>
    <w:tmpl w:val="401E140C"/>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C772CD"/>
    <w:multiLevelType w:val="hybridMultilevel"/>
    <w:tmpl w:val="EE6A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7A11FA"/>
    <w:multiLevelType w:val="multilevel"/>
    <w:tmpl w:val="933C0DB2"/>
    <w:lvl w:ilvl="0">
      <w:start w:val="1"/>
      <w:numFmt w:val="decimal"/>
      <w:lvlText w:val="%1."/>
      <w:lvlJc w:val="left"/>
      <w:pPr>
        <w:ind w:left="360" w:hanging="360"/>
      </w:pPr>
      <w:rPr>
        <w:rFonts w:hint="default"/>
        <w:color w:val="auto"/>
        <w:sz w:val="20"/>
        <w:u w:val="none"/>
      </w:rPr>
    </w:lvl>
    <w:lvl w:ilvl="1">
      <w:start w:val="1"/>
      <w:numFmt w:val="decimal"/>
      <w:lvlText w:val="%1.%2."/>
      <w:lvlJc w:val="left"/>
      <w:pPr>
        <w:ind w:left="360" w:hanging="360"/>
      </w:pPr>
      <w:rPr>
        <w:rFonts w:hint="default"/>
        <w:color w:val="auto"/>
        <w:sz w:val="20"/>
        <w:u w:val="none"/>
      </w:rPr>
    </w:lvl>
    <w:lvl w:ilvl="2">
      <w:start w:val="1"/>
      <w:numFmt w:val="decimal"/>
      <w:lvlText w:val="%1.%2.%3."/>
      <w:lvlJc w:val="left"/>
      <w:pPr>
        <w:ind w:left="720" w:hanging="720"/>
      </w:pPr>
      <w:rPr>
        <w:rFonts w:hint="default"/>
        <w:color w:val="auto"/>
        <w:sz w:val="20"/>
        <w:u w:val="none"/>
      </w:rPr>
    </w:lvl>
    <w:lvl w:ilvl="3">
      <w:start w:val="1"/>
      <w:numFmt w:val="decimal"/>
      <w:lvlText w:val="%1.%2.%3.%4."/>
      <w:lvlJc w:val="left"/>
      <w:pPr>
        <w:ind w:left="720" w:hanging="720"/>
      </w:pPr>
      <w:rPr>
        <w:rFonts w:hint="default"/>
        <w:color w:val="auto"/>
        <w:sz w:val="20"/>
        <w:u w:val="none"/>
      </w:rPr>
    </w:lvl>
    <w:lvl w:ilvl="4">
      <w:start w:val="1"/>
      <w:numFmt w:val="decimal"/>
      <w:lvlText w:val="%1.%2.%3.%4.%5."/>
      <w:lvlJc w:val="left"/>
      <w:pPr>
        <w:ind w:left="1080" w:hanging="1080"/>
      </w:pPr>
      <w:rPr>
        <w:rFonts w:hint="default"/>
        <w:color w:val="auto"/>
        <w:sz w:val="20"/>
        <w:u w:val="none"/>
      </w:rPr>
    </w:lvl>
    <w:lvl w:ilvl="5">
      <w:start w:val="1"/>
      <w:numFmt w:val="decimal"/>
      <w:lvlText w:val="%1.%2.%3.%4.%5.%6."/>
      <w:lvlJc w:val="left"/>
      <w:pPr>
        <w:ind w:left="1080" w:hanging="1080"/>
      </w:pPr>
      <w:rPr>
        <w:rFonts w:hint="default"/>
        <w:color w:val="auto"/>
        <w:sz w:val="20"/>
        <w:u w:val="none"/>
      </w:rPr>
    </w:lvl>
    <w:lvl w:ilvl="6">
      <w:start w:val="1"/>
      <w:numFmt w:val="decimal"/>
      <w:lvlText w:val="%1.%2.%3.%4.%5.%6.%7."/>
      <w:lvlJc w:val="left"/>
      <w:pPr>
        <w:ind w:left="1440" w:hanging="1440"/>
      </w:pPr>
      <w:rPr>
        <w:rFonts w:hint="default"/>
        <w:color w:val="auto"/>
        <w:sz w:val="20"/>
        <w:u w:val="none"/>
      </w:rPr>
    </w:lvl>
    <w:lvl w:ilvl="7">
      <w:start w:val="1"/>
      <w:numFmt w:val="decimal"/>
      <w:lvlText w:val="%1.%2.%3.%4.%5.%6.%7.%8."/>
      <w:lvlJc w:val="left"/>
      <w:pPr>
        <w:ind w:left="1440" w:hanging="1440"/>
      </w:pPr>
      <w:rPr>
        <w:rFonts w:hint="default"/>
        <w:color w:val="auto"/>
        <w:sz w:val="20"/>
        <w:u w:val="none"/>
      </w:rPr>
    </w:lvl>
    <w:lvl w:ilvl="8">
      <w:start w:val="1"/>
      <w:numFmt w:val="decimal"/>
      <w:lvlText w:val="%1.%2.%3.%4.%5.%6.%7.%8.%9."/>
      <w:lvlJc w:val="left"/>
      <w:pPr>
        <w:ind w:left="1800" w:hanging="1800"/>
      </w:pPr>
      <w:rPr>
        <w:rFonts w:hint="default"/>
        <w:color w:val="auto"/>
        <w:sz w:val="20"/>
        <w:u w:val="none"/>
      </w:rPr>
    </w:lvl>
  </w:abstractNum>
  <w:abstractNum w:abstractNumId="28" w15:restartNumberingAfterBreak="0">
    <w:nsid w:val="6F5A1439"/>
    <w:multiLevelType w:val="hybridMultilevel"/>
    <w:tmpl w:val="AF40D20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791E34"/>
    <w:multiLevelType w:val="hybridMultilevel"/>
    <w:tmpl w:val="A394F9FA"/>
    <w:lvl w:ilvl="0" w:tplc="C6CC11C2">
      <w:start w:val="1"/>
      <w:numFmt w:val="decimal"/>
      <w:lvlText w:val="%1."/>
      <w:lvlJc w:val="left"/>
      <w:pPr>
        <w:ind w:left="1369" w:hanging="360"/>
      </w:pPr>
      <w:rPr>
        <w:rFonts w:hint="default"/>
      </w:rPr>
    </w:lvl>
    <w:lvl w:ilvl="1" w:tplc="04260019" w:tentative="1">
      <w:start w:val="1"/>
      <w:numFmt w:val="lowerLetter"/>
      <w:lvlText w:val="%2."/>
      <w:lvlJc w:val="left"/>
      <w:pPr>
        <w:ind w:left="2089" w:hanging="360"/>
      </w:pPr>
    </w:lvl>
    <w:lvl w:ilvl="2" w:tplc="0426001B" w:tentative="1">
      <w:start w:val="1"/>
      <w:numFmt w:val="lowerRoman"/>
      <w:lvlText w:val="%3."/>
      <w:lvlJc w:val="right"/>
      <w:pPr>
        <w:ind w:left="2809" w:hanging="180"/>
      </w:pPr>
    </w:lvl>
    <w:lvl w:ilvl="3" w:tplc="0426000F" w:tentative="1">
      <w:start w:val="1"/>
      <w:numFmt w:val="decimal"/>
      <w:lvlText w:val="%4."/>
      <w:lvlJc w:val="left"/>
      <w:pPr>
        <w:ind w:left="3529" w:hanging="360"/>
      </w:pPr>
    </w:lvl>
    <w:lvl w:ilvl="4" w:tplc="04260019" w:tentative="1">
      <w:start w:val="1"/>
      <w:numFmt w:val="lowerLetter"/>
      <w:lvlText w:val="%5."/>
      <w:lvlJc w:val="left"/>
      <w:pPr>
        <w:ind w:left="4249" w:hanging="360"/>
      </w:pPr>
    </w:lvl>
    <w:lvl w:ilvl="5" w:tplc="0426001B" w:tentative="1">
      <w:start w:val="1"/>
      <w:numFmt w:val="lowerRoman"/>
      <w:lvlText w:val="%6."/>
      <w:lvlJc w:val="right"/>
      <w:pPr>
        <w:ind w:left="4969" w:hanging="180"/>
      </w:pPr>
    </w:lvl>
    <w:lvl w:ilvl="6" w:tplc="0426000F" w:tentative="1">
      <w:start w:val="1"/>
      <w:numFmt w:val="decimal"/>
      <w:lvlText w:val="%7."/>
      <w:lvlJc w:val="left"/>
      <w:pPr>
        <w:ind w:left="5689" w:hanging="360"/>
      </w:pPr>
    </w:lvl>
    <w:lvl w:ilvl="7" w:tplc="04260019" w:tentative="1">
      <w:start w:val="1"/>
      <w:numFmt w:val="lowerLetter"/>
      <w:lvlText w:val="%8."/>
      <w:lvlJc w:val="left"/>
      <w:pPr>
        <w:ind w:left="6409" w:hanging="360"/>
      </w:pPr>
    </w:lvl>
    <w:lvl w:ilvl="8" w:tplc="0426001B" w:tentative="1">
      <w:start w:val="1"/>
      <w:numFmt w:val="lowerRoman"/>
      <w:lvlText w:val="%9."/>
      <w:lvlJc w:val="right"/>
      <w:pPr>
        <w:ind w:left="7129" w:hanging="180"/>
      </w:pPr>
    </w:lvl>
  </w:abstractNum>
  <w:abstractNum w:abstractNumId="30" w15:restartNumberingAfterBreak="0">
    <w:nsid w:val="71687A48"/>
    <w:multiLevelType w:val="multilevel"/>
    <w:tmpl w:val="CCA6721C"/>
    <w:lvl w:ilvl="0">
      <w:start w:val="6"/>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1" w15:restartNumberingAfterBreak="0">
    <w:nsid w:val="719C366D"/>
    <w:multiLevelType w:val="hybridMultilevel"/>
    <w:tmpl w:val="5C62ABC4"/>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4216CD4"/>
    <w:multiLevelType w:val="hybridMultilevel"/>
    <w:tmpl w:val="6712B46E"/>
    <w:lvl w:ilvl="0" w:tplc="2AAC7192">
      <w:start w:val="1"/>
      <w:numFmt w:val="upp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CE6489"/>
    <w:multiLevelType w:val="hybridMultilevel"/>
    <w:tmpl w:val="C01C8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3"/>
  </w:num>
  <w:num w:numId="6">
    <w:abstractNumId w:val="24"/>
  </w:num>
  <w:num w:numId="7">
    <w:abstractNumId w:val="19"/>
  </w:num>
  <w:num w:numId="8">
    <w:abstractNumId w:val="13"/>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31"/>
  </w:num>
  <w:num w:numId="14">
    <w:abstractNumId w:val="25"/>
  </w:num>
  <w:num w:numId="15">
    <w:abstractNumId w:val="26"/>
  </w:num>
  <w:num w:numId="16">
    <w:abstractNumId w:val="16"/>
  </w:num>
  <w:num w:numId="17">
    <w:abstractNumId w:val="17"/>
  </w:num>
  <w:num w:numId="18">
    <w:abstractNumId w:val="6"/>
  </w:num>
  <w:num w:numId="19">
    <w:abstractNumId w:val="28"/>
  </w:num>
  <w:num w:numId="20">
    <w:abstractNumId w:val="20"/>
  </w:num>
  <w:num w:numId="21">
    <w:abstractNumId w:val="32"/>
  </w:num>
  <w:num w:numId="22">
    <w:abstractNumId w:val="15"/>
  </w:num>
  <w:num w:numId="23">
    <w:abstractNumId w:val="21"/>
  </w:num>
  <w:num w:numId="24">
    <w:abstractNumId w:val="12"/>
  </w:num>
  <w:num w:numId="25">
    <w:abstractNumId w:val="33"/>
  </w:num>
  <w:num w:numId="26">
    <w:abstractNumId w:val="9"/>
  </w:num>
  <w:num w:numId="27">
    <w:abstractNumId w:val="11"/>
  </w:num>
  <w:num w:numId="28">
    <w:abstractNumId w:val="30"/>
  </w:num>
  <w:num w:numId="29">
    <w:abstractNumId w:val="29"/>
  </w:num>
  <w:num w:numId="30">
    <w:abstractNumId w:val="8"/>
  </w:num>
  <w:num w:numId="31">
    <w:abstractNumId w:val="18"/>
  </w:num>
  <w:num w:numId="32">
    <w:abstractNumId w:val="7"/>
  </w:num>
  <w:num w:numId="3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BE"/>
    <w:rsid w:val="00004619"/>
    <w:rsid w:val="000058CE"/>
    <w:rsid w:val="00010164"/>
    <w:rsid w:val="00011003"/>
    <w:rsid w:val="00013262"/>
    <w:rsid w:val="0002052C"/>
    <w:rsid w:val="00020E48"/>
    <w:rsid w:val="000237C5"/>
    <w:rsid w:val="00024791"/>
    <w:rsid w:val="00025C36"/>
    <w:rsid w:val="00026B3A"/>
    <w:rsid w:val="00035FE1"/>
    <w:rsid w:val="00041C0D"/>
    <w:rsid w:val="000440F5"/>
    <w:rsid w:val="00045FE5"/>
    <w:rsid w:val="000506CF"/>
    <w:rsid w:val="00054828"/>
    <w:rsid w:val="000551E0"/>
    <w:rsid w:val="0005686B"/>
    <w:rsid w:val="000654F1"/>
    <w:rsid w:val="0007489B"/>
    <w:rsid w:val="00076477"/>
    <w:rsid w:val="00082569"/>
    <w:rsid w:val="000914E3"/>
    <w:rsid w:val="00091D45"/>
    <w:rsid w:val="000924B5"/>
    <w:rsid w:val="00096C21"/>
    <w:rsid w:val="000A2F24"/>
    <w:rsid w:val="000A54EE"/>
    <w:rsid w:val="000A6DBA"/>
    <w:rsid w:val="000B03B5"/>
    <w:rsid w:val="000B04DB"/>
    <w:rsid w:val="000B4235"/>
    <w:rsid w:val="000B5D02"/>
    <w:rsid w:val="000B70B3"/>
    <w:rsid w:val="000C26AC"/>
    <w:rsid w:val="000C2A14"/>
    <w:rsid w:val="000C327E"/>
    <w:rsid w:val="000C3C3B"/>
    <w:rsid w:val="000C45BF"/>
    <w:rsid w:val="000C71F1"/>
    <w:rsid w:val="000D3D53"/>
    <w:rsid w:val="000D4E1E"/>
    <w:rsid w:val="000D6319"/>
    <w:rsid w:val="000E11E3"/>
    <w:rsid w:val="000E1318"/>
    <w:rsid w:val="000E15C7"/>
    <w:rsid w:val="000E2241"/>
    <w:rsid w:val="000E62A6"/>
    <w:rsid w:val="000E77F1"/>
    <w:rsid w:val="000E7D97"/>
    <w:rsid w:val="000F17BF"/>
    <w:rsid w:val="000F1C15"/>
    <w:rsid w:val="000F2AAA"/>
    <w:rsid w:val="000F32AE"/>
    <w:rsid w:val="000F3A4C"/>
    <w:rsid w:val="000F6151"/>
    <w:rsid w:val="000F69AC"/>
    <w:rsid w:val="001005DA"/>
    <w:rsid w:val="00105969"/>
    <w:rsid w:val="001126EF"/>
    <w:rsid w:val="001141CB"/>
    <w:rsid w:val="00116DBB"/>
    <w:rsid w:val="001247A5"/>
    <w:rsid w:val="00124DD5"/>
    <w:rsid w:val="0012560B"/>
    <w:rsid w:val="001308D5"/>
    <w:rsid w:val="00132122"/>
    <w:rsid w:val="00133A6E"/>
    <w:rsid w:val="00161CD8"/>
    <w:rsid w:val="001626EC"/>
    <w:rsid w:val="00164AB4"/>
    <w:rsid w:val="00171E92"/>
    <w:rsid w:val="0017324C"/>
    <w:rsid w:val="00173840"/>
    <w:rsid w:val="00176C9C"/>
    <w:rsid w:val="00177AD2"/>
    <w:rsid w:val="00180B7A"/>
    <w:rsid w:val="0018136E"/>
    <w:rsid w:val="0018177D"/>
    <w:rsid w:val="00182257"/>
    <w:rsid w:val="00183564"/>
    <w:rsid w:val="00183F85"/>
    <w:rsid w:val="00190AFC"/>
    <w:rsid w:val="001916AA"/>
    <w:rsid w:val="00191805"/>
    <w:rsid w:val="00191A1C"/>
    <w:rsid w:val="00193693"/>
    <w:rsid w:val="00196D37"/>
    <w:rsid w:val="00197622"/>
    <w:rsid w:val="001A128F"/>
    <w:rsid w:val="001A3C5A"/>
    <w:rsid w:val="001A4B51"/>
    <w:rsid w:val="001B2A92"/>
    <w:rsid w:val="001B7063"/>
    <w:rsid w:val="001C147C"/>
    <w:rsid w:val="001C53C9"/>
    <w:rsid w:val="001C6596"/>
    <w:rsid w:val="001D1C69"/>
    <w:rsid w:val="001D20BC"/>
    <w:rsid w:val="001D7323"/>
    <w:rsid w:val="001E2776"/>
    <w:rsid w:val="001E5263"/>
    <w:rsid w:val="001E75D0"/>
    <w:rsid w:val="001F01F4"/>
    <w:rsid w:val="001F2D07"/>
    <w:rsid w:val="001F3755"/>
    <w:rsid w:val="001F5063"/>
    <w:rsid w:val="001F6E5D"/>
    <w:rsid w:val="001F760E"/>
    <w:rsid w:val="001F7B07"/>
    <w:rsid w:val="00202241"/>
    <w:rsid w:val="002041C3"/>
    <w:rsid w:val="002049A6"/>
    <w:rsid w:val="00214260"/>
    <w:rsid w:val="00214975"/>
    <w:rsid w:val="00220DF8"/>
    <w:rsid w:val="00220E4D"/>
    <w:rsid w:val="00221528"/>
    <w:rsid w:val="00223286"/>
    <w:rsid w:val="00230E3A"/>
    <w:rsid w:val="00234C6D"/>
    <w:rsid w:val="00236236"/>
    <w:rsid w:val="00237135"/>
    <w:rsid w:val="00242CEA"/>
    <w:rsid w:val="0024413B"/>
    <w:rsid w:val="0024776F"/>
    <w:rsid w:val="00247E9F"/>
    <w:rsid w:val="002538B6"/>
    <w:rsid w:val="00253C4C"/>
    <w:rsid w:val="002553ED"/>
    <w:rsid w:val="00257648"/>
    <w:rsid w:val="00261A60"/>
    <w:rsid w:val="00262FE0"/>
    <w:rsid w:val="002642CD"/>
    <w:rsid w:val="00264ED5"/>
    <w:rsid w:val="00266AB7"/>
    <w:rsid w:val="00272138"/>
    <w:rsid w:val="002724DA"/>
    <w:rsid w:val="00276D89"/>
    <w:rsid w:val="00280424"/>
    <w:rsid w:val="00280C82"/>
    <w:rsid w:val="00281815"/>
    <w:rsid w:val="00281BD3"/>
    <w:rsid w:val="00282DAA"/>
    <w:rsid w:val="00282EC7"/>
    <w:rsid w:val="00283AC5"/>
    <w:rsid w:val="00286431"/>
    <w:rsid w:val="0028680E"/>
    <w:rsid w:val="00293788"/>
    <w:rsid w:val="00296038"/>
    <w:rsid w:val="00297D43"/>
    <w:rsid w:val="002A01E2"/>
    <w:rsid w:val="002A0C13"/>
    <w:rsid w:val="002A2F49"/>
    <w:rsid w:val="002A3C71"/>
    <w:rsid w:val="002A549B"/>
    <w:rsid w:val="002B05B7"/>
    <w:rsid w:val="002B1CB7"/>
    <w:rsid w:val="002B22D7"/>
    <w:rsid w:val="002C2D98"/>
    <w:rsid w:val="002C2D9C"/>
    <w:rsid w:val="002D1C0C"/>
    <w:rsid w:val="002D41B9"/>
    <w:rsid w:val="002D4668"/>
    <w:rsid w:val="002D51F6"/>
    <w:rsid w:val="002F0E19"/>
    <w:rsid w:val="002F3DAA"/>
    <w:rsid w:val="002F44D3"/>
    <w:rsid w:val="0030108C"/>
    <w:rsid w:val="00301EB9"/>
    <w:rsid w:val="00302506"/>
    <w:rsid w:val="00304EEB"/>
    <w:rsid w:val="00304FC8"/>
    <w:rsid w:val="003100B2"/>
    <w:rsid w:val="00310601"/>
    <w:rsid w:val="00316C2C"/>
    <w:rsid w:val="00324794"/>
    <w:rsid w:val="00324ECC"/>
    <w:rsid w:val="00325A32"/>
    <w:rsid w:val="00325C65"/>
    <w:rsid w:val="00331F5B"/>
    <w:rsid w:val="0033455D"/>
    <w:rsid w:val="0033749B"/>
    <w:rsid w:val="003438AB"/>
    <w:rsid w:val="00350F92"/>
    <w:rsid w:val="0035390C"/>
    <w:rsid w:val="00354EE2"/>
    <w:rsid w:val="00355AAD"/>
    <w:rsid w:val="00363CDD"/>
    <w:rsid w:val="00363F6D"/>
    <w:rsid w:val="00364D1C"/>
    <w:rsid w:val="003664DE"/>
    <w:rsid w:val="0036716B"/>
    <w:rsid w:val="003733AD"/>
    <w:rsid w:val="00373B96"/>
    <w:rsid w:val="00377536"/>
    <w:rsid w:val="00377CB3"/>
    <w:rsid w:val="003826FD"/>
    <w:rsid w:val="0038404E"/>
    <w:rsid w:val="00385DCB"/>
    <w:rsid w:val="00386E08"/>
    <w:rsid w:val="00387D6A"/>
    <w:rsid w:val="0039584C"/>
    <w:rsid w:val="003965E5"/>
    <w:rsid w:val="00396D99"/>
    <w:rsid w:val="00397244"/>
    <w:rsid w:val="003A0059"/>
    <w:rsid w:val="003A097F"/>
    <w:rsid w:val="003A3449"/>
    <w:rsid w:val="003A4253"/>
    <w:rsid w:val="003A4604"/>
    <w:rsid w:val="003A586C"/>
    <w:rsid w:val="003A5F4E"/>
    <w:rsid w:val="003A5FF0"/>
    <w:rsid w:val="003A621C"/>
    <w:rsid w:val="003B10D3"/>
    <w:rsid w:val="003B3044"/>
    <w:rsid w:val="003B36F6"/>
    <w:rsid w:val="003B636E"/>
    <w:rsid w:val="003B769E"/>
    <w:rsid w:val="003C087A"/>
    <w:rsid w:val="003C250C"/>
    <w:rsid w:val="003D02D1"/>
    <w:rsid w:val="003D1A2F"/>
    <w:rsid w:val="003D4C54"/>
    <w:rsid w:val="003D5E4D"/>
    <w:rsid w:val="003D75AD"/>
    <w:rsid w:val="003E046E"/>
    <w:rsid w:val="003E373B"/>
    <w:rsid w:val="003E3BC1"/>
    <w:rsid w:val="003E7583"/>
    <w:rsid w:val="003F04BD"/>
    <w:rsid w:val="004010AA"/>
    <w:rsid w:val="004044AB"/>
    <w:rsid w:val="0040610B"/>
    <w:rsid w:val="00406233"/>
    <w:rsid w:val="00407D59"/>
    <w:rsid w:val="00410E86"/>
    <w:rsid w:val="00411A58"/>
    <w:rsid w:val="00413CC7"/>
    <w:rsid w:val="00414D4E"/>
    <w:rsid w:val="00415922"/>
    <w:rsid w:val="00417880"/>
    <w:rsid w:val="004303A3"/>
    <w:rsid w:val="00431DC8"/>
    <w:rsid w:val="0043339F"/>
    <w:rsid w:val="00433933"/>
    <w:rsid w:val="004352F7"/>
    <w:rsid w:val="0043614E"/>
    <w:rsid w:val="00440C4D"/>
    <w:rsid w:val="004419BF"/>
    <w:rsid w:val="004450FE"/>
    <w:rsid w:val="004456B7"/>
    <w:rsid w:val="00445784"/>
    <w:rsid w:val="00446415"/>
    <w:rsid w:val="004565E5"/>
    <w:rsid w:val="004568B0"/>
    <w:rsid w:val="00457554"/>
    <w:rsid w:val="00463792"/>
    <w:rsid w:val="00463FA4"/>
    <w:rsid w:val="0046540C"/>
    <w:rsid w:val="00474839"/>
    <w:rsid w:val="00474BCF"/>
    <w:rsid w:val="004758A3"/>
    <w:rsid w:val="00475C43"/>
    <w:rsid w:val="00476094"/>
    <w:rsid w:val="004773DC"/>
    <w:rsid w:val="00482971"/>
    <w:rsid w:val="00482A66"/>
    <w:rsid w:val="004847AA"/>
    <w:rsid w:val="00485A80"/>
    <w:rsid w:val="00485D6D"/>
    <w:rsid w:val="004876C7"/>
    <w:rsid w:val="00490602"/>
    <w:rsid w:val="00495E17"/>
    <w:rsid w:val="00496A59"/>
    <w:rsid w:val="00496B18"/>
    <w:rsid w:val="004A1402"/>
    <w:rsid w:val="004A3935"/>
    <w:rsid w:val="004A7036"/>
    <w:rsid w:val="004A75D9"/>
    <w:rsid w:val="004B1677"/>
    <w:rsid w:val="004B1847"/>
    <w:rsid w:val="004B37B7"/>
    <w:rsid w:val="004B4466"/>
    <w:rsid w:val="004B4D55"/>
    <w:rsid w:val="004B6688"/>
    <w:rsid w:val="004B7479"/>
    <w:rsid w:val="004C6E0C"/>
    <w:rsid w:val="004C76B1"/>
    <w:rsid w:val="004D02CE"/>
    <w:rsid w:val="004D109F"/>
    <w:rsid w:val="004D172F"/>
    <w:rsid w:val="004D7345"/>
    <w:rsid w:val="004D7CAA"/>
    <w:rsid w:val="004E4700"/>
    <w:rsid w:val="004E62C6"/>
    <w:rsid w:val="004E6EB8"/>
    <w:rsid w:val="004E75AB"/>
    <w:rsid w:val="004F135B"/>
    <w:rsid w:val="004F25AF"/>
    <w:rsid w:val="004F29DA"/>
    <w:rsid w:val="004F3365"/>
    <w:rsid w:val="004F4BFA"/>
    <w:rsid w:val="004F6E3C"/>
    <w:rsid w:val="004F766C"/>
    <w:rsid w:val="0050095C"/>
    <w:rsid w:val="00503E7F"/>
    <w:rsid w:val="00510DA6"/>
    <w:rsid w:val="00511665"/>
    <w:rsid w:val="00514453"/>
    <w:rsid w:val="005144B6"/>
    <w:rsid w:val="00521B45"/>
    <w:rsid w:val="005316E5"/>
    <w:rsid w:val="00535FDD"/>
    <w:rsid w:val="00536336"/>
    <w:rsid w:val="005404B5"/>
    <w:rsid w:val="005539EF"/>
    <w:rsid w:val="00554FC5"/>
    <w:rsid w:val="00555F67"/>
    <w:rsid w:val="005566FE"/>
    <w:rsid w:val="00564539"/>
    <w:rsid w:val="00566D49"/>
    <w:rsid w:val="005677B9"/>
    <w:rsid w:val="0057005A"/>
    <w:rsid w:val="00570649"/>
    <w:rsid w:val="00570DCD"/>
    <w:rsid w:val="00574244"/>
    <w:rsid w:val="00575DD9"/>
    <w:rsid w:val="00575F7C"/>
    <w:rsid w:val="005761C6"/>
    <w:rsid w:val="005773D7"/>
    <w:rsid w:val="005802B7"/>
    <w:rsid w:val="00585437"/>
    <w:rsid w:val="00585B9B"/>
    <w:rsid w:val="0059174B"/>
    <w:rsid w:val="00593EE0"/>
    <w:rsid w:val="0059486B"/>
    <w:rsid w:val="005952DE"/>
    <w:rsid w:val="005A2697"/>
    <w:rsid w:val="005A5C73"/>
    <w:rsid w:val="005A7F56"/>
    <w:rsid w:val="005B10C9"/>
    <w:rsid w:val="005B704F"/>
    <w:rsid w:val="005B7069"/>
    <w:rsid w:val="005C4E76"/>
    <w:rsid w:val="005D04AF"/>
    <w:rsid w:val="005D25C9"/>
    <w:rsid w:val="005D2C20"/>
    <w:rsid w:val="005D3C52"/>
    <w:rsid w:val="005D3CE1"/>
    <w:rsid w:val="005D6DE8"/>
    <w:rsid w:val="005E521F"/>
    <w:rsid w:val="005E55E9"/>
    <w:rsid w:val="005F0752"/>
    <w:rsid w:val="005F0798"/>
    <w:rsid w:val="005F1F03"/>
    <w:rsid w:val="005F3B89"/>
    <w:rsid w:val="005F47F4"/>
    <w:rsid w:val="005F606B"/>
    <w:rsid w:val="005F60BE"/>
    <w:rsid w:val="005F773F"/>
    <w:rsid w:val="00601152"/>
    <w:rsid w:val="00601FB6"/>
    <w:rsid w:val="0060617A"/>
    <w:rsid w:val="00606F02"/>
    <w:rsid w:val="0061148D"/>
    <w:rsid w:val="0061239D"/>
    <w:rsid w:val="00621215"/>
    <w:rsid w:val="00621D94"/>
    <w:rsid w:val="00624119"/>
    <w:rsid w:val="006243C7"/>
    <w:rsid w:val="00624570"/>
    <w:rsid w:val="00624803"/>
    <w:rsid w:val="006263A5"/>
    <w:rsid w:val="00627331"/>
    <w:rsid w:val="00627999"/>
    <w:rsid w:val="00631734"/>
    <w:rsid w:val="00631AFA"/>
    <w:rsid w:val="00631F2C"/>
    <w:rsid w:val="006332B8"/>
    <w:rsid w:val="006356BD"/>
    <w:rsid w:val="00636764"/>
    <w:rsid w:val="00636C88"/>
    <w:rsid w:val="00645ABE"/>
    <w:rsid w:val="0065092A"/>
    <w:rsid w:val="00650C73"/>
    <w:rsid w:val="00651805"/>
    <w:rsid w:val="00657908"/>
    <w:rsid w:val="006620A4"/>
    <w:rsid w:val="006649DA"/>
    <w:rsid w:val="006722B5"/>
    <w:rsid w:val="00674835"/>
    <w:rsid w:val="00675AA6"/>
    <w:rsid w:val="00681780"/>
    <w:rsid w:val="00681BD3"/>
    <w:rsid w:val="006854E7"/>
    <w:rsid w:val="006908A8"/>
    <w:rsid w:val="006A0244"/>
    <w:rsid w:val="006A11AF"/>
    <w:rsid w:val="006A22A8"/>
    <w:rsid w:val="006A6B6A"/>
    <w:rsid w:val="006B0E8F"/>
    <w:rsid w:val="006C015C"/>
    <w:rsid w:val="006C2432"/>
    <w:rsid w:val="006C3748"/>
    <w:rsid w:val="006C6FA8"/>
    <w:rsid w:val="006C7506"/>
    <w:rsid w:val="006D5D9C"/>
    <w:rsid w:val="006E3581"/>
    <w:rsid w:val="006E4314"/>
    <w:rsid w:val="006F1BE5"/>
    <w:rsid w:val="006F2596"/>
    <w:rsid w:val="006F35F7"/>
    <w:rsid w:val="006F5790"/>
    <w:rsid w:val="006F62E5"/>
    <w:rsid w:val="006F6887"/>
    <w:rsid w:val="00707C0E"/>
    <w:rsid w:val="00715E21"/>
    <w:rsid w:val="007168B0"/>
    <w:rsid w:val="00717232"/>
    <w:rsid w:val="00720762"/>
    <w:rsid w:val="00722717"/>
    <w:rsid w:val="007227D4"/>
    <w:rsid w:val="007239D1"/>
    <w:rsid w:val="00725032"/>
    <w:rsid w:val="00727EA5"/>
    <w:rsid w:val="0073033B"/>
    <w:rsid w:val="00732A21"/>
    <w:rsid w:val="007350D6"/>
    <w:rsid w:val="00737949"/>
    <w:rsid w:val="00741022"/>
    <w:rsid w:val="00742152"/>
    <w:rsid w:val="007422E1"/>
    <w:rsid w:val="007448B5"/>
    <w:rsid w:val="00746259"/>
    <w:rsid w:val="00747694"/>
    <w:rsid w:val="00752C25"/>
    <w:rsid w:val="0075482B"/>
    <w:rsid w:val="00754B32"/>
    <w:rsid w:val="00755B14"/>
    <w:rsid w:val="00761700"/>
    <w:rsid w:val="00765C70"/>
    <w:rsid w:val="00767301"/>
    <w:rsid w:val="007674F2"/>
    <w:rsid w:val="00771681"/>
    <w:rsid w:val="00773D18"/>
    <w:rsid w:val="00773EE2"/>
    <w:rsid w:val="00774254"/>
    <w:rsid w:val="00775C26"/>
    <w:rsid w:val="00776356"/>
    <w:rsid w:val="00783477"/>
    <w:rsid w:val="00784200"/>
    <w:rsid w:val="00785B04"/>
    <w:rsid w:val="007861B7"/>
    <w:rsid w:val="0079269C"/>
    <w:rsid w:val="007946A8"/>
    <w:rsid w:val="007953BC"/>
    <w:rsid w:val="007972DB"/>
    <w:rsid w:val="007A1800"/>
    <w:rsid w:val="007A1C34"/>
    <w:rsid w:val="007A2210"/>
    <w:rsid w:val="007A2D67"/>
    <w:rsid w:val="007B0469"/>
    <w:rsid w:val="007B2785"/>
    <w:rsid w:val="007B3F3F"/>
    <w:rsid w:val="007B6B81"/>
    <w:rsid w:val="007C0D0C"/>
    <w:rsid w:val="007C14DD"/>
    <w:rsid w:val="007C192F"/>
    <w:rsid w:val="007C22CD"/>
    <w:rsid w:val="007C441E"/>
    <w:rsid w:val="007D01AB"/>
    <w:rsid w:val="007D05AE"/>
    <w:rsid w:val="007D3F9F"/>
    <w:rsid w:val="007D60E1"/>
    <w:rsid w:val="007D64F9"/>
    <w:rsid w:val="007E1771"/>
    <w:rsid w:val="007E1C8F"/>
    <w:rsid w:val="007E24E7"/>
    <w:rsid w:val="007E29FC"/>
    <w:rsid w:val="007E2A68"/>
    <w:rsid w:val="007E4CCE"/>
    <w:rsid w:val="007E78F8"/>
    <w:rsid w:val="007E7D09"/>
    <w:rsid w:val="007F1A03"/>
    <w:rsid w:val="007F1D3C"/>
    <w:rsid w:val="007F3341"/>
    <w:rsid w:val="007F36D4"/>
    <w:rsid w:val="007F4BD0"/>
    <w:rsid w:val="007F5375"/>
    <w:rsid w:val="00802513"/>
    <w:rsid w:val="00805EA3"/>
    <w:rsid w:val="00810246"/>
    <w:rsid w:val="008111B2"/>
    <w:rsid w:val="00811C0F"/>
    <w:rsid w:val="00813B78"/>
    <w:rsid w:val="008141A5"/>
    <w:rsid w:val="008168A3"/>
    <w:rsid w:val="00816B55"/>
    <w:rsid w:val="00817910"/>
    <w:rsid w:val="0082109E"/>
    <w:rsid w:val="00823971"/>
    <w:rsid w:val="0082412F"/>
    <w:rsid w:val="008241A4"/>
    <w:rsid w:val="00824B25"/>
    <w:rsid w:val="00824B31"/>
    <w:rsid w:val="00832D77"/>
    <w:rsid w:val="00833586"/>
    <w:rsid w:val="0083534B"/>
    <w:rsid w:val="00836802"/>
    <w:rsid w:val="00836E5E"/>
    <w:rsid w:val="008462A6"/>
    <w:rsid w:val="00846C64"/>
    <w:rsid w:val="0084761E"/>
    <w:rsid w:val="00850550"/>
    <w:rsid w:val="008517A4"/>
    <w:rsid w:val="00851CF5"/>
    <w:rsid w:val="00856A97"/>
    <w:rsid w:val="00857F55"/>
    <w:rsid w:val="00860EF9"/>
    <w:rsid w:val="008636E0"/>
    <w:rsid w:val="00870F96"/>
    <w:rsid w:val="00877185"/>
    <w:rsid w:val="00885059"/>
    <w:rsid w:val="00885E4B"/>
    <w:rsid w:val="00887D85"/>
    <w:rsid w:val="00891E88"/>
    <w:rsid w:val="00892F19"/>
    <w:rsid w:val="00894281"/>
    <w:rsid w:val="0089770E"/>
    <w:rsid w:val="00897AD5"/>
    <w:rsid w:val="00897F93"/>
    <w:rsid w:val="008A6580"/>
    <w:rsid w:val="008A722E"/>
    <w:rsid w:val="008A73B4"/>
    <w:rsid w:val="008A757A"/>
    <w:rsid w:val="008B103C"/>
    <w:rsid w:val="008B357B"/>
    <w:rsid w:val="008B3846"/>
    <w:rsid w:val="008B5C6D"/>
    <w:rsid w:val="008B625B"/>
    <w:rsid w:val="008C0C5D"/>
    <w:rsid w:val="008C0DD6"/>
    <w:rsid w:val="008C111F"/>
    <w:rsid w:val="008C12F6"/>
    <w:rsid w:val="008C1D2C"/>
    <w:rsid w:val="008C427E"/>
    <w:rsid w:val="008C4960"/>
    <w:rsid w:val="008C6754"/>
    <w:rsid w:val="008D0822"/>
    <w:rsid w:val="008D51FF"/>
    <w:rsid w:val="008D653C"/>
    <w:rsid w:val="008D7238"/>
    <w:rsid w:val="008E01CC"/>
    <w:rsid w:val="008E04C6"/>
    <w:rsid w:val="008E20A7"/>
    <w:rsid w:val="008E2A07"/>
    <w:rsid w:val="008E32C7"/>
    <w:rsid w:val="008E6DBD"/>
    <w:rsid w:val="008E71C8"/>
    <w:rsid w:val="008F15C3"/>
    <w:rsid w:val="008F169B"/>
    <w:rsid w:val="008F1E33"/>
    <w:rsid w:val="009134A2"/>
    <w:rsid w:val="00922816"/>
    <w:rsid w:val="009276CA"/>
    <w:rsid w:val="009300FA"/>
    <w:rsid w:val="009327BB"/>
    <w:rsid w:val="009371F3"/>
    <w:rsid w:val="00940047"/>
    <w:rsid w:val="009414A3"/>
    <w:rsid w:val="00944103"/>
    <w:rsid w:val="00944FDA"/>
    <w:rsid w:val="00945F9A"/>
    <w:rsid w:val="00952059"/>
    <w:rsid w:val="00952171"/>
    <w:rsid w:val="00953826"/>
    <w:rsid w:val="009570D3"/>
    <w:rsid w:val="0096186F"/>
    <w:rsid w:val="00962237"/>
    <w:rsid w:val="009719F9"/>
    <w:rsid w:val="00971E71"/>
    <w:rsid w:val="0097317D"/>
    <w:rsid w:val="00976B62"/>
    <w:rsid w:val="00980BFC"/>
    <w:rsid w:val="0098187B"/>
    <w:rsid w:val="009820E8"/>
    <w:rsid w:val="00983F54"/>
    <w:rsid w:val="0099330A"/>
    <w:rsid w:val="00993BA9"/>
    <w:rsid w:val="00994AED"/>
    <w:rsid w:val="009954EB"/>
    <w:rsid w:val="009971D7"/>
    <w:rsid w:val="0099764A"/>
    <w:rsid w:val="009A3447"/>
    <w:rsid w:val="009A3783"/>
    <w:rsid w:val="009A4DD4"/>
    <w:rsid w:val="009A4FB2"/>
    <w:rsid w:val="009A57B3"/>
    <w:rsid w:val="009B0CE6"/>
    <w:rsid w:val="009B1A7D"/>
    <w:rsid w:val="009B7A01"/>
    <w:rsid w:val="009C0063"/>
    <w:rsid w:val="009C15DA"/>
    <w:rsid w:val="009C24BB"/>
    <w:rsid w:val="009C2628"/>
    <w:rsid w:val="009C2E38"/>
    <w:rsid w:val="009C3EA8"/>
    <w:rsid w:val="009C5A1D"/>
    <w:rsid w:val="009D1A2A"/>
    <w:rsid w:val="009D3573"/>
    <w:rsid w:val="009D4497"/>
    <w:rsid w:val="009D4548"/>
    <w:rsid w:val="009D485F"/>
    <w:rsid w:val="009D602E"/>
    <w:rsid w:val="009E068F"/>
    <w:rsid w:val="009E0EFE"/>
    <w:rsid w:val="009E4111"/>
    <w:rsid w:val="009E79F4"/>
    <w:rsid w:val="009F18C2"/>
    <w:rsid w:val="009F5F70"/>
    <w:rsid w:val="00A00690"/>
    <w:rsid w:val="00A00CAD"/>
    <w:rsid w:val="00A018F9"/>
    <w:rsid w:val="00A107AE"/>
    <w:rsid w:val="00A12726"/>
    <w:rsid w:val="00A148B3"/>
    <w:rsid w:val="00A15513"/>
    <w:rsid w:val="00A1704F"/>
    <w:rsid w:val="00A1706A"/>
    <w:rsid w:val="00A207A9"/>
    <w:rsid w:val="00A217DF"/>
    <w:rsid w:val="00A23062"/>
    <w:rsid w:val="00A25453"/>
    <w:rsid w:val="00A26EE5"/>
    <w:rsid w:val="00A31B7A"/>
    <w:rsid w:val="00A34DFB"/>
    <w:rsid w:val="00A40AC7"/>
    <w:rsid w:val="00A514DE"/>
    <w:rsid w:val="00A5170F"/>
    <w:rsid w:val="00A537D5"/>
    <w:rsid w:val="00A57727"/>
    <w:rsid w:val="00A6653C"/>
    <w:rsid w:val="00A66603"/>
    <w:rsid w:val="00A6790D"/>
    <w:rsid w:val="00A67D60"/>
    <w:rsid w:val="00A72611"/>
    <w:rsid w:val="00A74EC4"/>
    <w:rsid w:val="00A8147C"/>
    <w:rsid w:val="00A83E77"/>
    <w:rsid w:val="00A869AE"/>
    <w:rsid w:val="00A90455"/>
    <w:rsid w:val="00A929D5"/>
    <w:rsid w:val="00AA0769"/>
    <w:rsid w:val="00AA264F"/>
    <w:rsid w:val="00AB11E3"/>
    <w:rsid w:val="00AB16A9"/>
    <w:rsid w:val="00AB3461"/>
    <w:rsid w:val="00AB4E9B"/>
    <w:rsid w:val="00AB66E5"/>
    <w:rsid w:val="00AB6ABA"/>
    <w:rsid w:val="00AC1805"/>
    <w:rsid w:val="00AC6119"/>
    <w:rsid w:val="00AD1BE4"/>
    <w:rsid w:val="00AD36C1"/>
    <w:rsid w:val="00AD4BEA"/>
    <w:rsid w:val="00AD7EFD"/>
    <w:rsid w:val="00AE0994"/>
    <w:rsid w:val="00AE32B9"/>
    <w:rsid w:val="00AE383F"/>
    <w:rsid w:val="00AE6388"/>
    <w:rsid w:val="00AE7CA4"/>
    <w:rsid w:val="00AF2EA2"/>
    <w:rsid w:val="00AF3546"/>
    <w:rsid w:val="00AF6A39"/>
    <w:rsid w:val="00B007AD"/>
    <w:rsid w:val="00B00878"/>
    <w:rsid w:val="00B06C4C"/>
    <w:rsid w:val="00B07E0D"/>
    <w:rsid w:val="00B1134E"/>
    <w:rsid w:val="00B11564"/>
    <w:rsid w:val="00B13FE2"/>
    <w:rsid w:val="00B16BCB"/>
    <w:rsid w:val="00B2255E"/>
    <w:rsid w:val="00B267B5"/>
    <w:rsid w:val="00B273AF"/>
    <w:rsid w:val="00B30AEF"/>
    <w:rsid w:val="00B3230B"/>
    <w:rsid w:val="00B3323C"/>
    <w:rsid w:val="00B34B0E"/>
    <w:rsid w:val="00B437A6"/>
    <w:rsid w:val="00B44E3B"/>
    <w:rsid w:val="00B450C6"/>
    <w:rsid w:val="00B503F4"/>
    <w:rsid w:val="00B5110D"/>
    <w:rsid w:val="00B5131A"/>
    <w:rsid w:val="00B52535"/>
    <w:rsid w:val="00B5348C"/>
    <w:rsid w:val="00B60031"/>
    <w:rsid w:val="00B63147"/>
    <w:rsid w:val="00B63416"/>
    <w:rsid w:val="00B65CCD"/>
    <w:rsid w:val="00B65E55"/>
    <w:rsid w:val="00B66D21"/>
    <w:rsid w:val="00B67EA6"/>
    <w:rsid w:val="00B73B23"/>
    <w:rsid w:val="00B75B53"/>
    <w:rsid w:val="00B76CF4"/>
    <w:rsid w:val="00B77F78"/>
    <w:rsid w:val="00B81AED"/>
    <w:rsid w:val="00B82CC2"/>
    <w:rsid w:val="00B83B1A"/>
    <w:rsid w:val="00B934BE"/>
    <w:rsid w:val="00B940F5"/>
    <w:rsid w:val="00B951D9"/>
    <w:rsid w:val="00B9622B"/>
    <w:rsid w:val="00B968E7"/>
    <w:rsid w:val="00BA0E4B"/>
    <w:rsid w:val="00BA16A8"/>
    <w:rsid w:val="00BA3BA5"/>
    <w:rsid w:val="00BA4367"/>
    <w:rsid w:val="00BA54B2"/>
    <w:rsid w:val="00BB1A8E"/>
    <w:rsid w:val="00BB1E40"/>
    <w:rsid w:val="00BB3CDF"/>
    <w:rsid w:val="00BB5ADD"/>
    <w:rsid w:val="00BB6846"/>
    <w:rsid w:val="00BC1CFC"/>
    <w:rsid w:val="00BC5C68"/>
    <w:rsid w:val="00BC69D6"/>
    <w:rsid w:val="00BD0703"/>
    <w:rsid w:val="00BD2A15"/>
    <w:rsid w:val="00BD2C48"/>
    <w:rsid w:val="00BD5BD6"/>
    <w:rsid w:val="00BE2310"/>
    <w:rsid w:val="00BE2F07"/>
    <w:rsid w:val="00BE4796"/>
    <w:rsid w:val="00BE55D4"/>
    <w:rsid w:val="00BE6908"/>
    <w:rsid w:val="00BF0AAD"/>
    <w:rsid w:val="00BF7A26"/>
    <w:rsid w:val="00C0653C"/>
    <w:rsid w:val="00C151CA"/>
    <w:rsid w:val="00C15BF2"/>
    <w:rsid w:val="00C1603E"/>
    <w:rsid w:val="00C16FB2"/>
    <w:rsid w:val="00C21593"/>
    <w:rsid w:val="00C22706"/>
    <w:rsid w:val="00C247A2"/>
    <w:rsid w:val="00C252E1"/>
    <w:rsid w:val="00C337E0"/>
    <w:rsid w:val="00C35EC5"/>
    <w:rsid w:val="00C41121"/>
    <w:rsid w:val="00C4509B"/>
    <w:rsid w:val="00C521EE"/>
    <w:rsid w:val="00C537E9"/>
    <w:rsid w:val="00C57EAD"/>
    <w:rsid w:val="00C603F8"/>
    <w:rsid w:val="00C612DA"/>
    <w:rsid w:val="00C625BF"/>
    <w:rsid w:val="00C656D9"/>
    <w:rsid w:val="00C658F7"/>
    <w:rsid w:val="00C667FA"/>
    <w:rsid w:val="00C67C14"/>
    <w:rsid w:val="00C702B4"/>
    <w:rsid w:val="00C73F39"/>
    <w:rsid w:val="00C744E1"/>
    <w:rsid w:val="00C75585"/>
    <w:rsid w:val="00C815EC"/>
    <w:rsid w:val="00C86666"/>
    <w:rsid w:val="00C93272"/>
    <w:rsid w:val="00C96C5A"/>
    <w:rsid w:val="00C9766C"/>
    <w:rsid w:val="00CA14D3"/>
    <w:rsid w:val="00CA5F6B"/>
    <w:rsid w:val="00CB0AB1"/>
    <w:rsid w:val="00CB6125"/>
    <w:rsid w:val="00CC2D58"/>
    <w:rsid w:val="00CC3EE5"/>
    <w:rsid w:val="00CC5FD8"/>
    <w:rsid w:val="00CC656D"/>
    <w:rsid w:val="00CD1FAE"/>
    <w:rsid w:val="00CD2232"/>
    <w:rsid w:val="00CD341F"/>
    <w:rsid w:val="00CD6B52"/>
    <w:rsid w:val="00CD79A8"/>
    <w:rsid w:val="00CE45A5"/>
    <w:rsid w:val="00CE5B7F"/>
    <w:rsid w:val="00CF1EDE"/>
    <w:rsid w:val="00CF4BFE"/>
    <w:rsid w:val="00CF4C3E"/>
    <w:rsid w:val="00D029C3"/>
    <w:rsid w:val="00D04469"/>
    <w:rsid w:val="00D04998"/>
    <w:rsid w:val="00D04FE6"/>
    <w:rsid w:val="00D05948"/>
    <w:rsid w:val="00D05D4A"/>
    <w:rsid w:val="00D06091"/>
    <w:rsid w:val="00D070DB"/>
    <w:rsid w:val="00D11161"/>
    <w:rsid w:val="00D11B67"/>
    <w:rsid w:val="00D14682"/>
    <w:rsid w:val="00D15C12"/>
    <w:rsid w:val="00D172BE"/>
    <w:rsid w:val="00D21BBF"/>
    <w:rsid w:val="00D2410A"/>
    <w:rsid w:val="00D27D16"/>
    <w:rsid w:val="00D33C23"/>
    <w:rsid w:val="00D3658C"/>
    <w:rsid w:val="00D37C3A"/>
    <w:rsid w:val="00D405D1"/>
    <w:rsid w:val="00D40883"/>
    <w:rsid w:val="00D4352D"/>
    <w:rsid w:val="00D43D15"/>
    <w:rsid w:val="00D45FAF"/>
    <w:rsid w:val="00D479FF"/>
    <w:rsid w:val="00D50341"/>
    <w:rsid w:val="00D56070"/>
    <w:rsid w:val="00D603DD"/>
    <w:rsid w:val="00D60DC7"/>
    <w:rsid w:val="00D62B34"/>
    <w:rsid w:val="00D63237"/>
    <w:rsid w:val="00D639FE"/>
    <w:rsid w:val="00D645F3"/>
    <w:rsid w:val="00D66B81"/>
    <w:rsid w:val="00D70364"/>
    <w:rsid w:val="00D7113E"/>
    <w:rsid w:val="00D729B3"/>
    <w:rsid w:val="00D73C7D"/>
    <w:rsid w:val="00D76FE0"/>
    <w:rsid w:val="00D8370E"/>
    <w:rsid w:val="00D83809"/>
    <w:rsid w:val="00D857AC"/>
    <w:rsid w:val="00D86559"/>
    <w:rsid w:val="00D87080"/>
    <w:rsid w:val="00D90111"/>
    <w:rsid w:val="00D9139A"/>
    <w:rsid w:val="00D920B7"/>
    <w:rsid w:val="00D9593C"/>
    <w:rsid w:val="00DA6068"/>
    <w:rsid w:val="00DB1EE9"/>
    <w:rsid w:val="00DB2849"/>
    <w:rsid w:val="00DB2895"/>
    <w:rsid w:val="00DB2AC1"/>
    <w:rsid w:val="00DB7C4A"/>
    <w:rsid w:val="00DC0DA5"/>
    <w:rsid w:val="00DC1894"/>
    <w:rsid w:val="00DC289A"/>
    <w:rsid w:val="00DC29C4"/>
    <w:rsid w:val="00DC5FB0"/>
    <w:rsid w:val="00DC6FD8"/>
    <w:rsid w:val="00DD28AE"/>
    <w:rsid w:val="00DD31E4"/>
    <w:rsid w:val="00DD565B"/>
    <w:rsid w:val="00DD5A9A"/>
    <w:rsid w:val="00DD7218"/>
    <w:rsid w:val="00DD77D4"/>
    <w:rsid w:val="00DE23C7"/>
    <w:rsid w:val="00DE4090"/>
    <w:rsid w:val="00DE7DA7"/>
    <w:rsid w:val="00DF48FF"/>
    <w:rsid w:val="00E00D1C"/>
    <w:rsid w:val="00E02B95"/>
    <w:rsid w:val="00E06843"/>
    <w:rsid w:val="00E1307A"/>
    <w:rsid w:val="00E1527D"/>
    <w:rsid w:val="00E16860"/>
    <w:rsid w:val="00E16B00"/>
    <w:rsid w:val="00E16D95"/>
    <w:rsid w:val="00E2024B"/>
    <w:rsid w:val="00E20506"/>
    <w:rsid w:val="00E2147D"/>
    <w:rsid w:val="00E219F2"/>
    <w:rsid w:val="00E26ED7"/>
    <w:rsid w:val="00E2764E"/>
    <w:rsid w:val="00E354B5"/>
    <w:rsid w:val="00E36BAF"/>
    <w:rsid w:val="00E379E3"/>
    <w:rsid w:val="00E45498"/>
    <w:rsid w:val="00E503FB"/>
    <w:rsid w:val="00E511D3"/>
    <w:rsid w:val="00E53FFC"/>
    <w:rsid w:val="00E55EE0"/>
    <w:rsid w:val="00E5687D"/>
    <w:rsid w:val="00E568CD"/>
    <w:rsid w:val="00E57489"/>
    <w:rsid w:val="00E62EBB"/>
    <w:rsid w:val="00E63EEB"/>
    <w:rsid w:val="00E6419F"/>
    <w:rsid w:val="00E66942"/>
    <w:rsid w:val="00E704DB"/>
    <w:rsid w:val="00E71678"/>
    <w:rsid w:val="00E71907"/>
    <w:rsid w:val="00E85D19"/>
    <w:rsid w:val="00E87A8A"/>
    <w:rsid w:val="00E90F35"/>
    <w:rsid w:val="00E91637"/>
    <w:rsid w:val="00E97486"/>
    <w:rsid w:val="00EA23D0"/>
    <w:rsid w:val="00EA3D56"/>
    <w:rsid w:val="00EA3F53"/>
    <w:rsid w:val="00EA46D0"/>
    <w:rsid w:val="00EB6AD7"/>
    <w:rsid w:val="00EB71A3"/>
    <w:rsid w:val="00EC0F47"/>
    <w:rsid w:val="00EC2B81"/>
    <w:rsid w:val="00EC2DC8"/>
    <w:rsid w:val="00EC2F30"/>
    <w:rsid w:val="00EC4B8C"/>
    <w:rsid w:val="00EC6237"/>
    <w:rsid w:val="00EC77E6"/>
    <w:rsid w:val="00ED38D6"/>
    <w:rsid w:val="00EE0205"/>
    <w:rsid w:val="00EE2186"/>
    <w:rsid w:val="00EE24EE"/>
    <w:rsid w:val="00EE4F4F"/>
    <w:rsid w:val="00EE555F"/>
    <w:rsid w:val="00EE5C02"/>
    <w:rsid w:val="00EE60A6"/>
    <w:rsid w:val="00EE661B"/>
    <w:rsid w:val="00EF2140"/>
    <w:rsid w:val="00EF78E9"/>
    <w:rsid w:val="00F06D4E"/>
    <w:rsid w:val="00F1143F"/>
    <w:rsid w:val="00F1632E"/>
    <w:rsid w:val="00F165E6"/>
    <w:rsid w:val="00F1799E"/>
    <w:rsid w:val="00F20A1D"/>
    <w:rsid w:val="00F32891"/>
    <w:rsid w:val="00F352DE"/>
    <w:rsid w:val="00F429D3"/>
    <w:rsid w:val="00F42C24"/>
    <w:rsid w:val="00F5162E"/>
    <w:rsid w:val="00F549DA"/>
    <w:rsid w:val="00F56BC8"/>
    <w:rsid w:val="00F577B0"/>
    <w:rsid w:val="00F6299B"/>
    <w:rsid w:val="00F62EEA"/>
    <w:rsid w:val="00F64413"/>
    <w:rsid w:val="00F64FDD"/>
    <w:rsid w:val="00F65405"/>
    <w:rsid w:val="00F66694"/>
    <w:rsid w:val="00F67225"/>
    <w:rsid w:val="00F70946"/>
    <w:rsid w:val="00F753C3"/>
    <w:rsid w:val="00F76598"/>
    <w:rsid w:val="00F80223"/>
    <w:rsid w:val="00F81981"/>
    <w:rsid w:val="00F81A23"/>
    <w:rsid w:val="00F82845"/>
    <w:rsid w:val="00F84912"/>
    <w:rsid w:val="00F8534B"/>
    <w:rsid w:val="00F86A59"/>
    <w:rsid w:val="00F87209"/>
    <w:rsid w:val="00F872B5"/>
    <w:rsid w:val="00F94645"/>
    <w:rsid w:val="00F947E5"/>
    <w:rsid w:val="00F961E6"/>
    <w:rsid w:val="00FA3E67"/>
    <w:rsid w:val="00FA5E3F"/>
    <w:rsid w:val="00FA7B4E"/>
    <w:rsid w:val="00FB221D"/>
    <w:rsid w:val="00FB4DEE"/>
    <w:rsid w:val="00FB6469"/>
    <w:rsid w:val="00FB7558"/>
    <w:rsid w:val="00FC03A7"/>
    <w:rsid w:val="00FC077C"/>
    <w:rsid w:val="00FC1D22"/>
    <w:rsid w:val="00FC3CB8"/>
    <w:rsid w:val="00FC6945"/>
    <w:rsid w:val="00FD13A3"/>
    <w:rsid w:val="00FD1C17"/>
    <w:rsid w:val="00FD1C5D"/>
    <w:rsid w:val="00FD1F6A"/>
    <w:rsid w:val="00FD2B19"/>
    <w:rsid w:val="00FD37A9"/>
    <w:rsid w:val="00FD3CCC"/>
    <w:rsid w:val="00FD5195"/>
    <w:rsid w:val="00FD541A"/>
    <w:rsid w:val="00FE2707"/>
    <w:rsid w:val="00FE2E8B"/>
    <w:rsid w:val="00FE3296"/>
    <w:rsid w:val="00FE3AC8"/>
    <w:rsid w:val="00FE5894"/>
    <w:rsid w:val="00FF0F34"/>
    <w:rsid w:val="00FF30D2"/>
    <w:rsid w:val="00FF450C"/>
    <w:rsid w:val="00FF6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F6709"/>
  <w15:docId w15:val="{4F1E9DBD-0E29-4314-8ACB-BB47C8E8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602"/>
    <w:pPr>
      <w:spacing w:after="0" w:line="240" w:lineRule="auto"/>
    </w:pPr>
    <w:rPr>
      <w:rFonts w:ascii="Times-Baltic" w:eastAsia="Times New Roman" w:hAnsi="Times-Baltic" w:cs="Times New Roman"/>
      <w:sz w:val="20"/>
      <w:szCs w:val="20"/>
      <w:lang w:val="en-US"/>
    </w:rPr>
  </w:style>
  <w:style w:type="paragraph" w:styleId="Heading7">
    <w:name w:val="heading 7"/>
    <w:basedOn w:val="Normal"/>
    <w:next w:val="Normal"/>
    <w:link w:val="Heading7Char"/>
    <w:qFormat/>
    <w:rsid w:val="00645ABE"/>
    <w:pPr>
      <w:keepNext/>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45ABE"/>
    <w:rPr>
      <w:rFonts w:ascii="Times-Baltic" w:eastAsia="Times New Roman" w:hAnsi="Times-Baltic" w:cs="Times New Roman"/>
      <w:sz w:val="24"/>
      <w:szCs w:val="20"/>
      <w:lang w:val="en-US"/>
    </w:rPr>
  </w:style>
  <w:style w:type="paragraph" w:styleId="ListParagraph">
    <w:name w:val="List Paragraph"/>
    <w:basedOn w:val="Normal"/>
    <w:link w:val="ListParagraphChar"/>
    <w:uiPriority w:val="34"/>
    <w:qFormat/>
    <w:rsid w:val="00645ABE"/>
    <w:pPr>
      <w:ind w:left="720"/>
      <w:contextualSpacing/>
    </w:pPr>
    <w:rPr>
      <w:rFonts w:ascii="Times New Roman" w:hAnsi="Times New Roman"/>
      <w:sz w:val="24"/>
      <w:szCs w:val="24"/>
      <w:lang w:val="lv-LV"/>
    </w:rPr>
  </w:style>
  <w:style w:type="paragraph" w:styleId="BodyTextIndent">
    <w:name w:val="Body Text Indent"/>
    <w:basedOn w:val="Normal"/>
    <w:link w:val="BodyTextIndentChar"/>
    <w:unhideWhenUsed/>
    <w:rsid w:val="00645ABE"/>
    <w:pPr>
      <w:spacing w:after="120"/>
      <w:ind w:left="360"/>
    </w:pPr>
  </w:style>
  <w:style w:type="character" w:customStyle="1" w:styleId="BodyTextIndentChar">
    <w:name w:val="Body Text Indent Char"/>
    <w:basedOn w:val="DefaultParagraphFont"/>
    <w:link w:val="BodyTextIndent"/>
    <w:rsid w:val="00645ABE"/>
    <w:rPr>
      <w:rFonts w:ascii="Times-Baltic" w:eastAsia="Times New Roman" w:hAnsi="Times-Baltic" w:cs="Times New Roman"/>
      <w:sz w:val="20"/>
      <w:szCs w:val="20"/>
      <w:lang w:val="en-US"/>
    </w:rPr>
  </w:style>
  <w:style w:type="character" w:styleId="Hyperlink">
    <w:name w:val="Hyperlink"/>
    <w:rsid w:val="00645ABE"/>
    <w:rPr>
      <w:color w:val="0000FF"/>
      <w:u w:val="single"/>
    </w:rPr>
  </w:style>
  <w:style w:type="paragraph" w:styleId="Footer">
    <w:name w:val="footer"/>
    <w:aliases w:val=" Char"/>
    <w:basedOn w:val="Normal"/>
    <w:link w:val="FooterChar"/>
    <w:unhideWhenUsed/>
    <w:rsid w:val="00645ABE"/>
    <w:pPr>
      <w:tabs>
        <w:tab w:val="center" w:pos="4153"/>
        <w:tab w:val="right" w:pos="8306"/>
      </w:tabs>
    </w:pPr>
  </w:style>
  <w:style w:type="character" w:customStyle="1" w:styleId="FooterChar">
    <w:name w:val="Footer Char"/>
    <w:aliases w:val=" Char Char"/>
    <w:basedOn w:val="DefaultParagraphFont"/>
    <w:link w:val="Footer"/>
    <w:rsid w:val="00645ABE"/>
    <w:rPr>
      <w:rFonts w:ascii="Times-Baltic" w:eastAsia="Times New Roman" w:hAnsi="Times-Baltic" w:cs="Times New Roman"/>
      <w:sz w:val="20"/>
      <w:szCs w:val="20"/>
      <w:lang w:val="en-US"/>
    </w:rPr>
  </w:style>
  <w:style w:type="table" w:styleId="TableGrid">
    <w:name w:val="Table Grid"/>
    <w:basedOn w:val="TableNormal"/>
    <w:uiPriority w:val="39"/>
    <w:rsid w:val="0082397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2D7"/>
    <w:rPr>
      <w:rFonts w:ascii="Tahoma" w:hAnsi="Tahoma" w:cs="Tahoma"/>
      <w:sz w:val="16"/>
      <w:szCs w:val="16"/>
    </w:rPr>
  </w:style>
  <w:style w:type="character" w:customStyle="1" w:styleId="BalloonTextChar">
    <w:name w:val="Balloon Text Char"/>
    <w:basedOn w:val="DefaultParagraphFont"/>
    <w:link w:val="BalloonText"/>
    <w:uiPriority w:val="99"/>
    <w:semiHidden/>
    <w:rsid w:val="002B22D7"/>
    <w:rPr>
      <w:rFonts w:ascii="Tahoma" w:eastAsia="Times New Roman" w:hAnsi="Tahoma" w:cs="Tahoma"/>
      <w:sz w:val="16"/>
      <w:szCs w:val="16"/>
      <w:lang w:val="en-US"/>
    </w:rPr>
  </w:style>
  <w:style w:type="paragraph" w:styleId="Title">
    <w:name w:val="Title"/>
    <w:basedOn w:val="Normal"/>
    <w:next w:val="Subtitle"/>
    <w:link w:val="TitleChar"/>
    <w:qFormat/>
    <w:rsid w:val="003A3449"/>
    <w:pPr>
      <w:suppressAutoHyphens/>
      <w:jc w:val="center"/>
    </w:pPr>
    <w:rPr>
      <w:rFonts w:ascii="Times New Roman" w:hAnsi="Times New Roman"/>
      <w:b/>
      <w:sz w:val="32"/>
      <w:lang w:val="lv-LV" w:eastAsia="ar-SA"/>
    </w:rPr>
  </w:style>
  <w:style w:type="character" w:customStyle="1" w:styleId="TitleChar">
    <w:name w:val="Title Char"/>
    <w:basedOn w:val="DefaultParagraphFont"/>
    <w:link w:val="Title"/>
    <w:rsid w:val="003A3449"/>
    <w:rPr>
      <w:rFonts w:ascii="Times New Roman" w:eastAsia="Times New Roman" w:hAnsi="Times New Roman" w:cs="Times New Roman"/>
      <w:b/>
      <w:sz w:val="32"/>
      <w:szCs w:val="20"/>
      <w:lang w:eastAsia="ar-SA"/>
    </w:rPr>
  </w:style>
  <w:style w:type="paragraph" w:styleId="Header">
    <w:name w:val="header"/>
    <w:basedOn w:val="Normal"/>
    <w:link w:val="HeaderChar"/>
    <w:rsid w:val="003A3449"/>
    <w:pPr>
      <w:tabs>
        <w:tab w:val="center" w:pos="4153"/>
        <w:tab w:val="right" w:pos="8306"/>
      </w:tabs>
      <w:suppressAutoHyphens/>
      <w:jc w:val="both"/>
    </w:pPr>
    <w:rPr>
      <w:rFonts w:ascii="Times New Roman" w:hAnsi="Times New Roman"/>
      <w:sz w:val="24"/>
      <w:lang w:val="lv-LV" w:eastAsia="ar-SA"/>
    </w:rPr>
  </w:style>
  <w:style w:type="character" w:customStyle="1" w:styleId="HeaderChar">
    <w:name w:val="Header Char"/>
    <w:basedOn w:val="DefaultParagraphFont"/>
    <w:link w:val="Header"/>
    <w:rsid w:val="003A3449"/>
    <w:rPr>
      <w:rFonts w:ascii="Times New Roman" w:eastAsia="Times New Roman" w:hAnsi="Times New Roman" w:cs="Times New Roman"/>
      <w:sz w:val="24"/>
      <w:szCs w:val="20"/>
      <w:lang w:eastAsia="ar-SA"/>
    </w:rPr>
  </w:style>
  <w:style w:type="paragraph" w:styleId="Subtitle">
    <w:name w:val="Subtitle"/>
    <w:basedOn w:val="Normal"/>
    <w:next w:val="Normal"/>
    <w:link w:val="SubtitleChar"/>
    <w:uiPriority w:val="11"/>
    <w:qFormat/>
    <w:rsid w:val="003A344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3449"/>
    <w:rPr>
      <w:rFonts w:eastAsiaTheme="minorEastAsia"/>
      <w:color w:val="5A5A5A" w:themeColor="text1" w:themeTint="A5"/>
      <w:spacing w:val="15"/>
      <w:lang w:val="en-US"/>
    </w:rPr>
  </w:style>
  <w:style w:type="paragraph" w:customStyle="1" w:styleId="FR3">
    <w:name w:val="FR3"/>
    <w:rsid w:val="0046540C"/>
    <w:pPr>
      <w:widowControl w:val="0"/>
      <w:suppressAutoHyphens/>
      <w:autoSpaceDE w:val="0"/>
      <w:spacing w:after="0" w:line="336" w:lineRule="auto"/>
      <w:ind w:left="3200"/>
      <w:jc w:val="right"/>
    </w:pPr>
    <w:rPr>
      <w:rFonts w:ascii="Times New Roman" w:eastAsia="Arial" w:hAnsi="Times New Roman" w:cs="Times New Roman"/>
      <w:sz w:val="20"/>
      <w:szCs w:val="20"/>
      <w:lang w:eastAsia="ar-SA"/>
    </w:rPr>
  </w:style>
  <w:style w:type="paragraph" w:styleId="BodyText">
    <w:name w:val="Body Text"/>
    <w:basedOn w:val="Normal"/>
    <w:link w:val="BodyTextChar"/>
    <w:uiPriority w:val="99"/>
    <w:semiHidden/>
    <w:unhideWhenUsed/>
    <w:rsid w:val="0046540C"/>
    <w:pPr>
      <w:spacing w:after="120"/>
    </w:pPr>
  </w:style>
  <w:style w:type="character" w:customStyle="1" w:styleId="BodyTextChar">
    <w:name w:val="Body Text Char"/>
    <w:basedOn w:val="DefaultParagraphFont"/>
    <w:link w:val="BodyText"/>
    <w:uiPriority w:val="99"/>
    <w:semiHidden/>
    <w:rsid w:val="0046540C"/>
    <w:rPr>
      <w:rFonts w:ascii="Times-Baltic" w:eastAsia="Times New Roman" w:hAnsi="Times-Baltic" w:cs="Times New Roman"/>
      <w:sz w:val="20"/>
      <w:szCs w:val="20"/>
      <w:lang w:val="en-US"/>
    </w:rPr>
  </w:style>
  <w:style w:type="paragraph" w:customStyle="1" w:styleId="FR2">
    <w:name w:val="FR2"/>
    <w:rsid w:val="0046540C"/>
    <w:pPr>
      <w:widowControl w:val="0"/>
      <w:suppressAutoHyphens/>
      <w:autoSpaceDE w:val="0"/>
      <w:spacing w:after="0" w:line="300" w:lineRule="auto"/>
      <w:ind w:left="40" w:firstLine="60"/>
      <w:jc w:val="both"/>
    </w:pPr>
    <w:rPr>
      <w:rFonts w:ascii="Arial" w:eastAsia="Arial" w:hAnsi="Arial" w:cs="Arial"/>
      <w:i/>
      <w:iCs/>
      <w:sz w:val="24"/>
      <w:szCs w:val="24"/>
      <w:lang w:eastAsia="ar-SA"/>
    </w:rPr>
  </w:style>
  <w:style w:type="character" w:styleId="PageNumber">
    <w:name w:val="page number"/>
    <w:basedOn w:val="DefaultParagraphFont"/>
    <w:rsid w:val="0046540C"/>
  </w:style>
  <w:style w:type="numbering" w:styleId="111111">
    <w:name w:val="Outline List 2"/>
    <w:basedOn w:val="NoList"/>
    <w:rsid w:val="0046540C"/>
    <w:pPr>
      <w:numPr>
        <w:numId w:val="5"/>
      </w:numPr>
    </w:pPr>
  </w:style>
  <w:style w:type="character" w:styleId="Emphasis">
    <w:name w:val="Emphasis"/>
    <w:uiPriority w:val="20"/>
    <w:qFormat/>
    <w:rsid w:val="00EF2140"/>
    <w:rPr>
      <w:b/>
      <w:bCs/>
      <w:i w:val="0"/>
      <w:iCs w:val="0"/>
    </w:rPr>
  </w:style>
  <w:style w:type="paragraph" w:customStyle="1" w:styleId="Teksts1">
    <w:name w:val="Teksts1"/>
    <w:basedOn w:val="Normal"/>
    <w:rsid w:val="00EF2140"/>
    <w:pPr>
      <w:suppressAutoHyphens/>
      <w:spacing w:after="320"/>
    </w:pPr>
    <w:rPr>
      <w:rFonts w:ascii="Times New Roman" w:hAnsi="Times New Roman"/>
      <w:sz w:val="22"/>
      <w:szCs w:val="22"/>
      <w:lang w:val="lv-LV" w:eastAsia="ar-SA"/>
    </w:rPr>
  </w:style>
  <w:style w:type="paragraph" w:styleId="NormalWeb">
    <w:name w:val="Normal (Web)"/>
    <w:basedOn w:val="Normal"/>
    <w:uiPriority w:val="99"/>
    <w:unhideWhenUsed/>
    <w:rsid w:val="00EF2140"/>
    <w:pPr>
      <w:spacing w:before="100" w:beforeAutospacing="1" w:after="100" w:afterAutospacing="1"/>
    </w:pPr>
    <w:rPr>
      <w:rFonts w:ascii="Times New Roman" w:hAnsi="Times New Roman"/>
      <w:sz w:val="24"/>
      <w:szCs w:val="24"/>
      <w:lang w:val="lv-LV" w:eastAsia="lv-LV"/>
    </w:rPr>
  </w:style>
  <w:style w:type="paragraph" w:styleId="NoSpacing">
    <w:name w:val="No Spacing"/>
    <w:uiPriority w:val="1"/>
    <w:qFormat/>
    <w:rsid w:val="00AA264F"/>
    <w:pPr>
      <w:suppressAutoHyphens/>
      <w:spacing w:after="0" w:line="240" w:lineRule="auto"/>
    </w:pPr>
    <w:rPr>
      <w:rFonts w:ascii="Calibri" w:eastAsia="SimSun" w:hAnsi="Calibri" w:cs="Calibri"/>
      <w:lang w:eastAsia="zh-CN"/>
    </w:rPr>
  </w:style>
  <w:style w:type="paragraph" w:customStyle="1" w:styleId="Pamatteksts21">
    <w:name w:val="Pamatteksts 21"/>
    <w:basedOn w:val="Normal"/>
    <w:rsid w:val="00AA264F"/>
    <w:pPr>
      <w:suppressAutoHyphens/>
      <w:jc w:val="both"/>
    </w:pPr>
    <w:rPr>
      <w:rFonts w:ascii="Times New Roman" w:eastAsia="SimSun" w:hAnsi="Times New Roman"/>
      <w:bCs/>
      <w:iCs/>
      <w:sz w:val="28"/>
      <w:lang w:val="lv-LV" w:eastAsia="ar-SA"/>
    </w:rPr>
  </w:style>
  <w:style w:type="paragraph" w:customStyle="1" w:styleId="Pamatteksts31">
    <w:name w:val="Pamatteksts 31"/>
    <w:basedOn w:val="Normal"/>
    <w:rsid w:val="00AA264F"/>
    <w:pPr>
      <w:suppressAutoHyphens/>
      <w:jc w:val="both"/>
    </w:pPr>
    <w:rPr>
      <w:rFonts w:ascii="Times New Roman" w:eastAsia="SimSun" w:hAnsi="Times New Roman"/>
      <w:bCs/>
      <w:iCs/>
      <w:sz w:val="24"/>
      <w:lang w:val="lv-LV" w:eastAsia="ar-SA"/>
    </w:rPr>
  </w:style>
  <w:style w:type="paragraph" w:customStyle="1" w:styleId="txt1">
    <w:name w:val="txt1"/>
    <w:rsid w:val="00AA264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Arial" w:hAnsi="!Neo'w Arial" w:cs="Times New Roman"/>
      <w:color w:val="000000"/>
      <w:sz w:val="20"/>
      <w:szCs w:val="20"/>
      <w:lang w:val="en-US" w:eastAsia="ar-SA"/>
    </w:rPr>
  </w:style>
  <w:style w:type="character" w:styleId="Strong">
    <w:name w:val="Strong"/>
    <w:basedOn w:val="DefaultParagraphFont"/>
    <w:qFormat/>
    <w:rsid w:val="00AA264F"/>
    <w:rPr>
      <w:b/>
      <w:bCs/>
    </w:rPr>
  </w:style>
  <w:style w:type="character" w:styleId="CommentReference">
    <w:name w:val="annotation reference"/>
    <w:basedOn w:val="DefaultParagraphFont"/>
    <w:uiPriority w:val="99"/>
    <w:semiHidden/>
    <w:unhideWhenUsed/>
    <w:rsid w:val="00DC6FD8"/>
    <w:rPr>
      <w:sz w:val="16"/>
      <w:szCs w:val="16"/>
    </w:rPr>
  </w:style>
  <w:style w:type="paragraph" w:styleId="CommentText">
    <w:name w:val="annotation text"/>
    <w:basedOn w:val="Normal"/>
    <w:link w:val="CommentTextChar"/>
    <w:uiPriority w:val="99"/>
    <w:semiHidden/>
    <w:unhideWhenUsed/>
    <w:rsid w:val="00DC6FD8"/>
  </w:style>
  <w:style w:type="character" w:customStyle="1" w:styleId="CommentTextChar">
    <w:name w:val="Comment Text Char"/>
    <w:basedOn w:val="DefaultParagraphFont"/>
    <w:link w:val="CommentText"/>
    <w:uiPriority w:val="99"/>
    <w:semiHidden/>
    <w:rsid w:val="00DC6FD8"/>
    <w:rPr>
      <w:rFonts w:ascii="Times-Baltic" w:eastAsia="Times New Roman" w:hAnsi="Times-Balt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C6FD8"/>
    <w:rPr>
      <w:b/>
      <w:bCs/>
    </w:rPr>
  </w:style>
  <w:style w:type="character" w:customStyle="1" w:styleId="CommentSubjectChar">
    <w:name w:val="Comment Subject Char"/>
    <w:basedOn w:val="CommentTextChar"/>
    <w:link w:val="CommentSubject"/>
    <w:uiPriority w:val="99"/>
    <w:semiHidden/>
    <w:rsid w:val="00DC6FD8"/>
    <w:rPr>
      <w:rFonts w:ascii="Times-Baltic" w:eastAsia="Times New Roman" w:hAnsi="Times-Baltic" w:cs="Times New Roman"/>
      <w:b/>
      <w:bCs/>
      <w:sz w:val="20"/>
      <w:szCs w:val="20"/>
      <w:lang w:val="en-US"/>
    </w:rPr>
  </w:style>
  <w:style w:type="table" w:customStyle="1" w:styleId="Vienkratabula11">
    <w:name w:val="Vienkārša tabula_11"/>
    <w:basedOn w:val="TableNormal"/>
    <w:uiPriority w:val="41"/>
    <w:rsid w:val="005144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E7583"/>
    <w:rPr>
      <w:color w:val="808080"/>
      <w:shd w:val="clear" w:color="auto" w:fill="E6E6E6"/>
    </w:rPr>
  </w:style>
  <w:style w:type="character" w:customStyle="1" w:styleId="ListParagraphChar">
    <w:name w:val="List Paragraph Char"/>
    <w:link w:val="ListParagraph"/>
    <w:uiPriority w:val="34"/>
    <w:rsid w:val="00BC69D6"/>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9971D7"/>
    <w:rPr>
      <w:color w:val="808080"/>
      <w:shd w:val="clear" w:color="auto" w:fill="E6E6E6"/>
    </w:rPr>
  </w:style>
  <w:style w:type="paragraph" w:customStyle="1" w:styleId="Default">
    <w:name w:val="Default"/>
    <w:rsid w:val="005A7F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460038">
      <w:bodyDiv w:val="1"/>
      <w:marLeft w:val="0"/>
      <w:marRight w:val="0"/>
      <w:marTop w:val="0"/>
      <w:marBottom w:val="0"/>
      <w:divBdr>
        <w:top w:val="none" w:sz="0" w:space="0" w:color="auto"/>
        <w:left w:val="none" w:sz="0" w:space="0" w:color="auto"/>
        <w:bottom w:val="none" w:sz="0" w:space="0" w:color="auto"/>
        <w:right w:val="none" w:sz="0" w:space="0" w:color="auto"/>
      </w:divBdr>
      <w:divsChild>
        <w:div w:id="45373995">
          <w:marLeft w:val="0"/>
          <w:marRight w:val="0"/>
          <w:marTop w:val="0"/>
          <w:marBottom w:val="0"/>
          <w:divBdr>
            <w:top w:val="none" w:sz="0" w:space="0" w:color="auto"/>
            <w:left w:val="none" w:sz="0" w:space="0" w:color="auto"/>
            <w:bottom w:val="none" w:sz="0" w:space="0" w:color="auto"/>
            <w:right w:val="none" w:sz="0" w:space="0" w:color="auto"/>
          </w:divBdr>
        </w:div>
        <w:div w:id="1408846880">
          <w:marLeft w:val="0"/>
          <w:marRight w:val="0"/>
          <w:marTop w:val="0"/>
          <w:marBottom w:val="0"/>
          <w:divBdr>
            <w:top w:val="none" w:sz="0" w:space="0" w:color="auto"/>
            <w:left w:val="none" w:sz="0" w:space="0" w:color="auto"/>
            <w:bottom w:val="none" w:sz="0" w:space="0" w:color="auto"/>
            <w:right w:val="none" w:sz="0" w:space="0" w:color="auto"/>
          </w:divBdr>
          <w:divsChild>
            <w:div w:id="16854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EF70-B936-41F3-ACF3-49F1E8BC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3152</Words>
  <Characters>1797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Oskars</dc:creator>
  <cp:lastModifiedBy>Sandra Rožkalne</cp:lastModifiedBy>
  <cp:revision>2</cp:revision>
  <cp:lastPrinted>2018-11-13T11:43:00Z</cp:lastPrinted>
  <dcterms:created xsi:type="dcterms:W3CDTF">2019-06-03T12:35:00Z</dcterms:created>
  <dcterms:modified xsi:type="dcterms:W3CDTF">2019-06-03T12:35:00Z</dcterms:modified>
</cp:coreProperties>
</file>